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0AC04" w14:textId="77777777" w:rsidR="00B7349E" w:rsidRPr="002F7EC8" w:rsidRDefault="00B7349E" w:rsidP="00AA1E4B">
      <w:pPr>
        <w:widowControl w:val="0"/>
        <w:autoSpaceDE w:val="0"/>
        <w:autoSpaceDN w:val="0"/>
        <w:adjustRightInd w:val="0"/>
        <w:spacing w:after="0" w:line="280" w:lineRule="exact"/>
        <w:ind w:left="993" w:right="76" w:hanging="993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2F7EC8">
        <w:rPr>
          <w:rFonts w:asciiTheme="majorBidi" w:hAnsiTheme="majorBidi" w:cstheme="majorBidi"/>
          <w:b/>
          <w:sz w:val="24"/>
          <w:szCs w:val="24"/>
          <w:lang w:val="id-ID"/>
        </w:rPr>
        <w:t>ABSTRAK</w:t>
      </w:r>
    </w:p>
    <w:p w14:paraId="7313F79B" w14:textId="77777777" w:rsidR="00AA1E4B" w:rsidRPr="002F7EC8" w:rsidRDefault="00AA1E4B" w:rsidP="00AA1E4B">
      <w:pPr>
        <w:widowControl w:val="0"/>
        <w:autoSpaceDE w:val="0"/>
        <w:autoSpaceDN w:val="0"/>
        <w:adjustRightInd w:val="0"/>
        <w:spacing w:after="0" w:line="280" w:lineRule="exact"/>
        <w:ind w:left="993" w:right="76" w:hanging="993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600EF390" w14:textId="77777777" w:rsidR="00077F6A" w:rsidRPr="002F7EC8" w:rsidRDefault="007515ED" w:rsidP="00471F4A">
      <w:pPr>
        <w:widowControl w:val="0"/>
        <w:autoSpaceDE w:val="0"/>
        <w:autoSpaceDN w:val="0"/>
        <w:adjustRightInd w:val="0"/>
        <w:spacing w:after="0" w:line="280" w:lineRule="exact"/>
        <w:ind w:left="709" w:right="76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  <w:lang w:val="id-ID"/>
        </w:rPr>
        <w:t>Nama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/>
          <w:sz w:val="24"/>
          <w:szCs w:val="24"/>
          <w:lang w:val="id-ID"/>
        </w:rPr>
        <w:tab/>
        <w:t xml:space="preserve"> : Irna Indriyana</w:t>
      </w:r>
    </w:p>
    <w:p w14:paraId="38A2B7B3" w14:textId="77777777" w:rsidR="00077F6A" w:rsidRPr="002F7EC8" w:rsidRDefault="007515ED" w:rsidP="00471F4A">
      <w:pPr>
        <w:widowControl w:val="0"/>
        <w:autoSpaceDE w:val="0"/>
        <w:autoSpaceDN w:val="0"/>
        <w:adjustRightInd w:val="0"/>
        <w:spacing w:after="0" w:line="280" w:lineRule="exact"/>
        <w:ind w:left="709" w:right="76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  <w:lang w:val="id-ID"/>
        </w:rPr>
        <w:t>Nim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/>
          <w:sz w:val="24"/>
          <w:szCs w:val="24"/>
          <w:lang w:val="id-ID"/>
        </w:rPr>
        <w:tab/>
        <w:t xml:space="preserve"> : 80500216022</w:t>
      </w:r>
    </w:p>
    <w:p w14:paraId="556E2671" w14:textId="34BCC926" w:rsidR="00077F6A" w:rsidRPr="002F7EC8" w:rsidRDefault="00077F6A" w:rsidP="007515ED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80" w:lineRule="exact"/>
        <w:ind w:left="2268" w:right="76" w:hanging="1559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2F7EC8">
        <w:rPr>
          <w:rFonts w:asciiTheme="majorBidi" w:hAnsiTheme="majorBidi" w:cstheme="majorBidi"/>
          <w:b/>
          <w:sz w:val="24"/>
          <w:szCs w:val="24"/>
          <w:lang w:val="id-ID"/>
        </w:rPr>
        <w:t>Judul</w:t>
      </w:r>
      <w:r w:rsidRPr="002F7EC8">
        <w:rPr>
          <w:rFonts w:asciiTheme="majorBidi" w:hAnsiTheme="majorBidi" w:cstheme="majorBidi"/>
          <w:b/>
          <w:sz w:val="24"/>
          <w:szCs w:val="24"/>
          <w:lang w:val="id-ID"/>
        </w:rPr>
        <w:tab/>
      </w:r>
      <w:bookmarkStart w:id="0" w:name="_GoBack"/>
      <w:bookmarkEnd w:id="0"/>
      <w:r w:rsidRPr="002F7EC8">
        <w:rPr>
          <w:rFonts w:asciiTheme="majorBidi" w:hAnsiTheme="majorBidi" w:cstheme="majorBidi"/>
          <w:b/>
          <w:sz w:val="24"/>
          <w:szCs w:val="24"/>
          <w:lang w:val="id-ID"/>
        </w:rPr>
        <w:t>:</w:t>
      </w:r>
      <w:proofErr w:type="spellStart"/>
      <w:r w:rsidR="001C2B99">
        <w:rPr>
          <w:rFonts w:asciiTheme="majorBidi" w:hAnsiTheme="majorBidi" w:cstheme="majorBidi"/>
          <w:b/>
          <w:sz w:val="24"/>
          <w:szCs w:val="24"/>
        </w:rPr>
        <w:t>Strategi</w:t>
      </w:r>
      <w:proofErr w:type="spellEnd"/>
      <w:r w:rsidR="001C2B9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7515ED">
        <w:rPr>
          <w:rFonts w:asciiTheme="majorBidi" w:hAnsiTheme="majorBidi" w:cstheme="majorBidi"/>
          <w:b/>
          <w:sz w:val="24"/>
          <w:szCs w:val="24"/>
          <w:lang w:val="id-ID"/>
        </w:rPr>
        <w:t xml:space="preserve">Pemasaran Berbasis Syariah dengan Layanan </w:t>
      </w:r>
      <w:r w:rsidR="007515ED" w:rsidRPr="007515ED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Go-Food</w:t>
      </w:r>
      <w:r w:rsidR="007515ED">
        <w:rPr>
          <w:rFonts w:asciiTheme="majorBidi" w:hAnsiTheme="majorBidi" w:cstheme="majorBidi"/>
          <w:b/>
          <w:sz w:val="24"/>
          <w:szCs w:val="24"/>
          <w:lang w:val="id-ID"/>
        </w:rPr>
        <w:t xml:space="preserve"> </w:t>
      </w:r>
      <w:r w:rsidR="00403A84">
        <w:rPr>
          <w:rFonts w:asciiTheme="majorBidi" w:hAnsiTheme="majorBidi" w:cstheme="majorBidi"/>
          <w:b/>
          <w:sz w:val="24"/>
          <w:szCs w:val="24"/>
        </w:rPr>
        <w:t xml:space="preserve">pada </w:t>
      </w:r>
      <w:r w:rsidR="007515ED">
        <w:rPr>
          <w:rFonts w:asciiTheme="majorBidi" w:hAnsiTheme="majorBidi" w:cstheme="majorBidi"/>
          <w:b/>
          <w:sz w:val="24"/>
          <w:szCs w:val="24"/>
          <w:lang w:val="id-ID"/>
        </w:rPr>
        <w:t>UKM Makassar</w:t>
      </w:r>
      <w:r w:rsidR="001B6EDC">
        <w:rPr>
          <w:rFonts w:asciiTheme="majorBidi" w:hAnsiTheme="majorBidi" w:cstheme="majorBidi"/>
          <w:b/>
          <w:sz w:val="24"/>
          <w:szCs w:val="24"/>
          <w:lang w:val="id-ID"/>
        </w:rPr>
        <w:t xml:space="preserve"> </w:t>
      </w:r>
    </w:p>
    <w:p w14:paraId="7DC5A3C6" w14:textId="77777777" w:rsidR="00B7349E" w:rsidRPr="002F7EC8" w:rsidRDefault="00AE26F2" w:rsidP="005D2137">
      <w:pPr>
        <w:widowControl w:val="0"/>
        <w:autoSpaceDE w:val="0"/>
        <w:autoSpaceDN w:val="0"/>
        <w:adjustRightInd w:val="0"/>
        <w:spacing w:after="0" w:line="280" w:lineRule="exact"/>
        <w:ind w:right="7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pict w14:anchorId="27C33F8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.5pt;margin-top:7.25pt;width:366.9pt;height:0;z-index:251658240" o:connectortype="straight" strokeweight="3pt"/>
        </w:pict>
      </w:r>
    </w:p>
    <w:p w14:paraId="4BC024A7" w14:textId="715DF175" w:rsidR="00CA78A7" w:rsidRDefault="007515ED" w:rsidP="007515ED">
      <w:pPr>
        <w:widowControl w:val="0"/>
        <w:autoSpaceDE w:val="0"/>
        <w:autoSpaceDN w:val="0"/>
        <w:adjustRightInd w:val="0"/>
        <w:spacing w:after="0" w:line="280" w:lineRule="exact"/>
        <w:ind w:left="709" w:right="76" w:firstLine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8314B">
        <w:rPr>
          <w:rFonts w:ascii="Times New Roman" w:hAnsi="Times New Roman" w:cs="Times New Roman"/>
          <w:color w:val="000000"/>
          <w:sz w:val="24"/>
          <w:szCs w:val="24"/>
          <w:lang w:val="id-ID"/>
        </w:rPr>
        <w:t>Pada era globalisasi persaingan bisnis yang dihadapi perusahaan-perusahaan saat ini semakin ketat, sehingga</w:t>
      </w:r>
      <w:r w:rsidRPr="0018314B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Pr="0018314B">
        <w:rPr>
          <w:rFonts w:ascii="Times New Roman" w:hAnsi="Times New Roman" w:cs="Times New Roman"/>
          <w:color w:val="000000"/>
          <w:sz w:val="24"/>
          <w:szCs w:val="24"/>
          <w:lang w:val="id-ID"/>
        </w:rPr>
        <w:t>menuntut manajemen perusahaan untuk lebih cermat</w:t>
      </w:r>
      <w:r w:rsidRPr="0018314B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Pr="0018314B">
        <w:rPr>
          <w:rFonts w:ascii="Times New Roman" w:hAnsi="Times New Roman" w:cs="Times New Roman"/>
          <w:color w:val="000000"/>
          <w:sz w:val="24"/>
          <w:szCs w:val="24"/>
          <w:lang w:val="id-ID"/>
        </w:rPr>
        <w:t>dalam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menentukan strategi pemasarannya.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A78A7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ehingga</w:t>
      </w:r>
      <w:r w:rsidRPr="00FA2FB1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kegiatan bisnis harus mampu bersikap fleksibel dan beradaptasi dengan perubahan yang ada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.</w:t>
      </w:r>
      <w:r w:rsidR="006C777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2C2BE7">
        <w:rPr>
          <w:rFonts w:asciiTheme="majorBidi" w:hAnsiTheme="majorBidi" w:cstheme="majorBidi"/>
          <w:sz w:val="24"/>
          <w:szCs w:val="24"/>
          <w:lang w:val="id-ID"/>
        </w:rPr>
        <w:t xml:space="preserve">Penelitian ini bertujuan untuk </w:t>
      </w:r>
      <w:proofErr w:type="spellStart"/>
      <w:r w:rsidR="00CA78A7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="002C2BE7">
        <w:rPr>
          <w:rFonts w:asciiTheme="majorBidi" w:hAnsiTheme="majorBidi" w:cstheme="majorBidi"/>
          <w:sz w:val="24"/>
          <w:szCs w:val="24"/>
          <w:lang w:val="id-ID"/>
        </w:rPr>
        <w:t xml:space="preserve"> layanan Go-food pada UKM di kota Makassar, dan untuk </w:t>
      </w:r>
      <w:proofErr w:type="spellStart"/>
      <w:r w:rsidR="00CA78A7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="002C2BE7">
        <w:rPr>
          <w:rFonts w:asciiTheme="majorBidi" w:hAnsiTheme="majorBidi" w:cstheme="majorBidi"/>
          <w:sz w:val="24"/>
          <w:szCs w:val="24"/>
          <w:lang w:val="id-ID"/>
        </w:rPr>
        <w:t xml:space="preserve"> startegi pemasaran </w:t>
      </w:r>
      <w:proofErr w:type="spellStart"/>
      <w:r w:rsidR="00CA78A7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="00CA78A7">
        <w:rPr>
          <w:rFonts w:asciiTheme="majorBidi" w:hAnsiTheme="majorBidi" w:cstheme="majorBidi"/>
          <w:sz w:val="24"/>
          <w:szCs w:val="24"/>
        </w:rPr>
        <w:t xml:space="preserve"> </w:t>
      </w:r>
      <w:r w:rsidR="002C2BE7">
        <w:rPr>
          <w:rFonts w:asciiTheme="majorBidi" w:hAnsiTheme="majorBidi" w:cstheme="majorBidi"/>
          <w:sz w:val="24"/>
          <w:szCs w:val="24"/>
          <w:lang w:val="id-ID"/>
        </w:rPr>
        <w:t>syariah pada layanan Go-</w:t>
      </w:r>
      <w:r w:rsidR="00CA78A7">
        <w:rPr>
          <w:rFonts w:asciiTheme="majorBidi" w:hAnsiTheme="majorBidi" w:cstheme="majorBidi"/>
          <w:sz w:val="24"/>
          <w:szCs w:val="24"/>
        </w:rPr>
        <w:t>Go-Food</w:t>
      </w:r>
      <w:r w:rsidR="002C2BE7">
        <w:rPr>
          <w:rFonts w:asciiTheme="majorBidi" w:hAnsiTheme="majorBidi" w:cstheme="majorBidi"/>
          <w:sz w:val="24"/>
          <w:szCs w:val="24"/>
          <w:lang w:val="id-ID"/>
        </w:rPr>
        <w:t>.</w:t>
      </w:r>
    </w:p>
    <w:p w14:paraId="3C987917" w14:textId="7975BB17" w:rsidR="00CA78A7" w:rsidRDefault="00CA78A7" w:rsidP="007515ED">
      <w:pPr>
        <w:widowControl w:val="0"/>
        <w:autoSpaceDE w:val="0"/>
        <w:autoSpaceDN w:val="0"/>
        <w:adjustRightInd w:val="0"/>
        <w:spacing w:after="0" w:line="280" w:lineRule="exact"/>
        <w:ind w:left="709" w:right="76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kualitatif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studi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lapangan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UKM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layanan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Go-Food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pemasarannya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Warkop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Serambi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Surabi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BTP, </w:t>
      </w:r>
      <w:proofErr w:type="spellStart"/>
      <w:r>
        <w:rPr>
          <w:rFonts w:asciiTheme="majorBidi" w:hAnsiTheme="majorBidi" w:cstheme="majorBidi"/>
          <w:sz w:val="24"/>
          <w:szCs w:val="24"/>
        </w:rPr>
        <w:t>Jalangkote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Balinise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Medina Salad </w:t>
      </w:r>
      <w:proofErr w:type="spellStart"/>
      <w:r>
        <w:rPr>
          <w:rFonts w:asciiTheme="majorBidi" w:hAnsiTheme="majorBidi" w:cstheme="majorBidi"/>
          <w:sz w:val="24"/>
          <w:szCs w:val="24"/>
        </w:rPr>
        <w:t>Buah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Jolies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Banana Roll Bukit </w:t>
      </w:r>
      <w:proofErr w:type="spellStart"/>
      <w:r>
        <w:rPr>
          <w:rFonts w:asciiTheme="majorBidi" w:hAnsiTheme="majorBidi" w:cstheme="majorBidi"/>
          <w:sz w:val="24"/>
          <w:szCs w:val="24"/>
        </w:rPr>
        <w:t>Baruga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="0012174E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1217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74E">
        <w:rPr>
          <w:rFonts w:asciiTheme="majorBidi" w:hAnsiTheme="majorBidi" w:cstheme="majorBidi"/>
          <w:sz w:val="24"/>
          <w:szCs w:val="24"/>
        </w:rPr>
        <w:t>reduksi</w:t>
      </w:r>
      <w:proofErr w:type="spellEnd"/>
      <w:r w:rsidR="0012174E">
        <w:rPr>
          <w:rFonts w:asciiTheme="majorBidi" w:hAnsiTheme="majorBidi" w:cstheme="majorBidi"/>
          <w:sz w:val="24"/>
          <w:szCs w:val="24"/>
        </w:rPr>
        <w:t xml:space="preserve"> data, </w:t>
      </w:r>
      <w:proofErr w:type="spellStart"/>
      <w:r w:rsidR="0012174E">
        <w:rPr>
          <w:rFonts w:asciiTheme="majorBidi" w:hAnsiTheme="majorBidi" w:cstheme="majorBidi"/>
          <w:sz w:val="24"/>
          <w:szCs w:val="24"/>
        </w:rPr>
        <w:t>penyajian</w:t>
      </w:r>
      <w:proofErr w:type="spellEnd"/>
      <w:r w:rsidR="0012174E">
        <w:rPr>
          <w:rFonts w:asciiTheme="majorBidi" w:hAnsiTheme="majorBidi" w:cstheme="majorBidi"/>
          <w:sz w:val="24"/>
          <w:szCs w:val="24"/>
        </w:rPr>
        <w:t xml:space="preserve"> data, dan </w:t>
      </w:r>
      <w:proofErr w:type="spellStart"/>
      <w:r w:rsidR="0012174E">
        <w:rPr>
          <w:rFonts w:asciiTheme="majorBidi" w:hAnsiTheme="majorBidi" w:cstheme="majorBidi"/>
          <w:sz w:val="24"/>
          <w:szCs w:val="24"/>
        </w:rPr>
        <w:t>menarik</w:t>
      </w:r>
      <w:proofErr w:type="spellEnd"/>
      <w:r w:rsidR="001217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74E"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="0012174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E64021B" w14:textId="28DBBF13" w:rsidR="005622CA" w:rsidRPr="00D81A5C" w:rsidRDefault="00077F6A" w:rsidP="00D81A5C">
      <w:pPr>
        <w:widowControl w:val="0"/>
        <w:autoSpaceDE w:val="0"/>
        <w:autoSpaceDN w:val="0"/>
        <w:adjustRightInd w:val="0"/>
        <w:spacing w:after="0" w:line="280" w:lineRule="exact"/>
        <w:ind w:left="709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EC8">
        <w:rPr>
          <w:rFonts w:asciiTheme="majorBidi" w:hAnsiTheme="majorBidi" w:cstheme="majorBidi"/>
          <w:sz w:val="24"/>
          <w:szCs w:val="24"/>
          <w:lang w:val="id-ID"/>
        </w:rPr>
        <w:t xml:space="preserve">Hasil penelitian </w:t>
      </w:r>
      <w:proofErr w:type="spellStart"/>
      <w:r w:rsidR="00D81A5C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="00D81A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1A5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D81A5C">
        <w:rPr>
          <w:rFonts w:asciiTheme="majorBidi" w:hAnsiTheme="majorBidi" w:cstheme="majorBidi"/>
          <w:sz w:val="24"/>
          <w:szCs w:val="24"/>
        </w:rPr>
        <w:t xml:space="preserve"> </w:t>
      </w:r>
      <w:r w:rsidR="005622CA" w:rsidRPr="0014756C"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 w:rsidR="005622CA" w:rsidRPr="0014756C">
        <w:rPr>
          <w:rFonts w:ascii="Times New Roman" w:hAnsi="Times New Roman" w:cs="Times New Roman"/>
          <w:sz w:val="24"/>
          <w:szCs w:val="24"/>
        </w:rPr>
        <w:t>ayanan</w:t>
      </w:r>
      <w:proofErr w:type="spellEnd"/>
      <w:r w:rsidR="00D81A5C">
        <w:rPr>
          <w:rFonts w:ascii="Times New Roman" w:hAnsi="Times New Roman" w:cs="Times New Roman"/>
          <w:sz w:val="24"/>
          <w:szCs w:val="24"/>
        </w:rPr>
        <w:t xml:space="preserve"> </w:t>
      </w:r>
      <w:r w:rsidR="006C777D">
        <w:rPr>
          <w:rFonts w:ascii="Times New Roman" w:hAnsi="Times New Roman" w:cs="Times New Roman"/>
          <w:sz w:val="24"/>
          <w:szCs w:val="24"/>
        </w:rPr>
        <w:t>G</w:t>
      </w:r>
      <w:r w:rsidR="005622CA" w:rsidRPr="0014756C">
        <w:rPr>
          <w:rFonts w:ascii="Times New Roman" w:hAnsi="Times New Roman" w:cs="Times New Roman"/>
          <w:sz w:val="24"/>
          <w:szCs w:val="24"/>
        </w:rPr>
        <w:t>o-</w:t>
      </w:r>
      <w:r w:rsidR="005622CA">
        <w:rPr>
          <w:rFonts w:ascii="Times New Roman" w:hAnsi="Times New Roman" w:cs="Times New Roman"/>
          <w:sz w:val="24"/>
          <w:szCs w:val="24"/>
        </w:rPr>
        <w:t>F</w:t>
      </w:r>
      <w:r w:rsidR="005622CA" w:rsidRPr="0014756C">
        <w:rPr>
          <w:rFonts w:ascii="Times New Roman" w:hAnsi="Times New Roman" w:cs="Times New Roman"/>
          <w:sz w:val="24"/>
          <w:szCs w:val="24"/>
        </w:rPr>
        <w:t>ood</w:t>
      </w:r>
      <w:r w:rsidR="00562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2C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622CA" w:rsidRPr="0014756C">
        <w:rPr>
          <w:rFonts w:ascii="Times New Roman" w:hAnsi="Times New Roman" w:cs="Times New Roman"/>
          <w:sz w:val="24"/>
          <w:szCs w:val="24"/>
        </w:rPr>
        <w:t xml:space="preserve"> U</w:t>
      </w:r>
      <w:r w:rsidR="005622CA" w:rsidRPr="0014756C">
        <w:rPr>
          <w:rFonts w:ascii="Times New Roman" w:hAnsi="Times New Roman" w:cs="Times New Roman"/>
          <w:sz w:val="24"/>
          <w:szCs w:val="24"/>
          <w:lang w:val="id-ID"/>
        </w:rPr>
        <w:t>KM</w:t>
      </w:r>
      <w:r w:rsidR="005622CA" w:rsidRPr="001475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622CA" w:rsidRPr="0014756C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5622CA" w:rsidRPr="0014756C">
        <w:rPr>
          <w:rFonts w:ascii="Times New Roman" w:hAnsi="Times New Roman" w:cs="Times New Roman"/>
          <w:sz w:val="24"/>
          <w:szCs w:val="24"/>
        </w:rPr>
        <w:t xml:space="preserve"> Makassar </w:t>
      </w:r>
      <w:proofErr w:type="spellStart"/>
      <w:r w:rsidR="005622CA" w:rsidRPr="0014756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622CA" w:rsidRPr="00147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2CA" w:rsidRPr="0014756C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5622CA" w:rsidRPr="0014756C">
        <w:rPr>
          <w:rFonts w:ascii="Times New Roman" w:hAnsi="Times New Roman" w:cs="Times New Roman"/>
          <w:sz w:val="24"/>
          <w:szCs w:val="24"/>
        </w:rPr>
        <w:t xml:space="preserve"> </w:t>
      </w:r>
      <w:r w:rsidR="005622CA" w:rsidRPr="0014756C">
        <w:rPr>
          <w:rFonts w:ascii="Times New Roman" w:hAnsi="Times New Roman" w:cs="Times New Roman"/>
          <w:sz w:val="24"/>
          <w:szCs w:val="24"/>
          <w:lang w:val="id-ID"/>
        </w:rPr>
        <w:t>strategi pemasaran syariah</w:t>
      </w:r>
      <w:r w:rsidR="00D81A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1A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81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A5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81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A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81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A5C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="00D81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A5C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D81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A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81A5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622CA" w:rsidRPr="0014756C">
        <w:rPr>
          <w:rFonts w:ascii="Times New Roman" w:hAnsi="Times New Roman" w:cs="Times New Roman"/>
          <w:iCs/>
          <w:sz w:val="24"/>
          <w:szCs w:val="24"/>
        </w:rPr>
        <w:t>Benar</w:t>
      </w:r>
      <w:proofErr w:type="spellEnd"/>
      <w:r w:rsidR="005622CA" w:rsidRPr="0014756C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5622CA" w:rsidRPr="0014756C">
        <w:rPr>
          <w:rFonts w:ascii="Times New Roman" w:hAnsi="Times New Roman" w:cs="Times New Roman"/>
          <w:i/>
          <w:iCs/>
          <w:sz w:val="24"/>
          <w:szCs w:val="24"/>
        </w:rPr>
        <w:t>Siddiq</w:t>
      </w:r>
      <w:r w:rsidR="005622CA" w:rsidRPr="0014756C">
        <w:rPr>
          <w:rFonts w:ascii="Times New Roman" w:hAnsi="Times New Roman" w:cs="Times New Roman"/>
          <w:iCs/>
          <w:sz w:val="24"/>
          <w:szCs w:val="24"/>
        </w:rPr>
        <w:t>)</w:t>
      </w:r>
      <w:r w:rsidR="005622CA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5622CA">
        <w:rPr>
          <w:rFonts w:ascii="Times New Roman" w:hAnsi="Times New Roman" w:cs="Times New Roman"/>
          <w:iCs/>
          <w:sz w:val="24"/>
          <w:szCs w:val="24"/>
        </w:rPr>
        <w:t>termasuk</w:t>
      </w:r>
      <w:proofErr w:type="spellEnd"/>
      <w:r w:rsidR="005622C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622CA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="005622C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622CA">
        <w:rPr>
          <w:rFonts w:ascii="Times New Roman" w:hAnsi="Times New Roman" w:cs="Times New Roman"/>
          <w:iCs/>
          <w:sz w:val="24"/>
          <w:szCs w:val="24"/>
        </w:rPr>
        <w:t>Ketuhanan</w:t>
      </w:r>
      <w:proofErr w:type="spellEnd"/>
      <w:r w:rsidR="005622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22CA" w:rsidRPr="00861E4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5622CA" w:rsidRPr="00861E45">
        <w:rPr>
          <w:rFonts w:ascii="Times New Roman" w:hAnsi="Times New Roman" w:cs="Times New Roman"/>
          <w:i/>
          <w:iCs/>
          <w:sz w:val="24"/>
          <w:szCs w:val="24"/>
        </w:rPr>
        <w:t>Rabbaniyah</w:t>
      </w:r>
      <w:proofErr w:type="spellEnd"/>
      <w:r w:rsidR="005622CA" w:rsidRPr="00861E4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81A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22CA">
        <w:rPr>
          <w:rFonts w:ascii="Times New Roman" w:hAnsi="Times New Roman" w:cs="Times New Roman"/>
          <w:iCs/>
          <w:sz w:val="24"/>
          <w:szCs w:val="24"/>
        </w:rPr>
        <w:t>dan</w:t>
      </w:r>
      <w:r w:rsidR="006C777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C777D">
        <w:rPr>
          <w:rFonts w:ascii="Times New Roman" w:hAnsi="Times New Roman" w:cs="Times New Roman"/>
          <w:iCs/>
          <w:sz w:val="24"/>
          <w:szCs w:val="24"/>
        </w:rPr>
        <w:t>realistis</w:t>
      </w:r>
      <w:proofErr w:type="spellEnd"/>
      <w:r w:rsidR="006C777D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6C777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5622CA" w:rsidRPr="00861E45">
        <w:rPr>
          <w:rFonts w:ascii="Times New Roman" w:hAnsi="Times New Roman" w:cs="Times New Roman"/>
          <w:i/>
          <w:iCs/>
          <w:sz w:val="24"/>
          <w:szCs w:val="24"/>
        </w:rPr>
        <w:t>l-</w:t>
      </w:r>
      <w:proofErr w:type="spellStart"/>
      <w:r w:rsidR="005622CA" w:rsidRPr="00861E45">
        <w:rPr>
          <w:rFonts w:ascii="Times New Roman" w:hAnsi="Times New Roman" w:cs="Times New Roman"/>
          <w:i/>
          <w:iCs/>
          <w:sz w:val="24"/>
          <w:szCs w:val="24"/>
        </w:rPr>
        <w:t>Waqiiyah</w:t>
      </w:r>
      <w:proofErr w:type="spellEnd"/>
      <w:r w:rsidR="005622CA">
        <w:rPr>
          <w:rFonts w:ascii="Times New Roman" w:hAnsi="Times New Roman" w:cs="Times New Roman"/>
          <w:iCs/>
          <w:sz w:val="24"/>
          <w:szCs w:val="24"/>
        </w:rPr>
        <w:t>)</w:t>
      </w:r>
      <w:r w:rsidR="00D81A5C">
        <w:rPr>
          <w:rFonts w:ascii="Times New Roman" w:hAnsi="Times New Roman" w:cs="Times New Roman"/>
          <w:iCs/>
          <w:sz w:val="24"/>
          <w:szCs w:val="24"/>
        </w:rPr>
        <w:t>,</w:t>
      </w:r>
      <w:r w:rsidR="005622CA" w:rsidRPr="001475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622CA" w:rsidRPr="0014756C">
        <w:rPr>
          <w:rFonts w:ascii="Times New Roman" w:hAnsi="Times New Roman" w:cs="Times New Roman"/>
          <w:iCs/>
          <w:sz w:val="24"/>
          <w:szCs w:val="24"/>
        </w:rPr>
        <w:t>amanah</w:t>
      </w:r>
      <w:proofErr w:type="spellEnd"/>
      <w:r w:rsidR="00D81A5C">
        <w:rPr>
          <w:rFonts w:ascii="Times New Roman" w:hAnsi="Times New Roman" w:cs="Times New Roman"/>
          <w:iCs/>
          <w:sz w:val="24"/>
          <w:szCs w:val="24"/>
        </w:rPr>
        <w:t>,</w:t>
      </w:r>
      <w:r w:rsidR="005622CA" w:rsidRPr="001475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622CA" w:rsidRPr="0014756C">
        <w:rPr>
          <w:rFonts w:ascii="Times New Roman" w:hAnsi="Times New Roman" w:cs="Times New Roman"/>
          <w:i/>
          <w:iCs/>
          <w:sz w:val="24"/>
          <w:szCs w:val="24"/>
        </w:rPr>
        <w:t>tabligh</w:t>
      </w:r>
      <w:proofErr w:type="spellEnd"/>
      <w:r w:rsidR="005622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1A5C">
        <w:rPr>
          <w:rFonts w:ascii="Times New Roman" w:hAnsi="Times New Roman" w:cs="Times New Roman"/>
          <w:i/>
          <w:iCs/>
          <w:sz w:val="24"/>
          <w:szCs w:val="24"/>
        </w:rPr>
        <w:t>yang</w:t>
      </w:r>
      <w:r w:rsidR="005622C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622CA">
        <w:rPr>
          <w:rFonts w:ascii="Times New Roman" w:hAnsi="Times New Roman" w:cs="Times New Roman"/>
          <w:iCs/>
          <w:sz w:val="24"/>
          <w:szCs w:val="24"/>
        </w:rPr>
        <w:t>termasuk</w:t>
      </w:r>
      <w:proofErr w:type="spellEnd"/>
      <w:r w:rsidR="005622C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622CA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="005622C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622CA">
        <w:rPr>
          <w:rFonts w:ascii="Times New Roman" w:hAnsi="Times New Roman" w:cs="Times New Roman"/>
          <w:iCs/>
          <w:sz w:val="24"/>
          <w:szCs w:val="24"/>
        </w:rPr>
        <w:t>humanistis</w:t>
      </w:r>
      <w:proofErr w:type="spellEnd"/>
      <w:r w:rsidR="005622C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5622CA" w:rsidRPr="00861E45">
        <w:rPr>
          <w:rFonts w:ascii="Times New Roman" w:hAnsi="Times New Roman" w:cs="Times New Roman"/>
          <w:i/>
          <w:iCs/>
          <w:sz w:val="24"/>
          <w:szCs w:val="24"/>
        </w:rPr>
        <w:t xml:space="preserve">Al </w:t>
      </w:r>
      <w:proofErr w:type="spellStart"/>
      <w:r w:rsidR="005622CA" w:rsidRPr="00861E45">
        <w:rPr>
          <w:rFonts w:ascii="Times New Roman" w:hAnsi="Times New Roman" w:cs="Times New Roman"/>
          <w:i/>
          <w:iCs/>
          <w:sz w:val="24"/>
          <w:szCs w:val="24"/>
        </w:rPr>
        <w:t>Insaniyah</w:t>
      </w:r>
      <w:proofErr w:type="spellEnd"/>
      <w:r w:rsidR="005622CA" w:rsidRPr="00861E4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81A5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622CA" w:rsidRPr="001475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622CA" w:rsidRPr="0014756C">
        <w:rPr>
          <w:rFonts w:ascii="Times New Roman" w:hAnsi="Times New Roman" w:cs="Times New Roman"/>
          <w:i/>
          <w:iCs/>
          <w:sz w:val="24"/>
          <w:szCs w:val="24"/>
        </w:rPr>
        <w:t>fathonah</w:t>
      </w:r>
      <w:proofErr w:type="spellEnd"/>
      <w:r w:rsidR="00D81A5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622CA" w:rsidRPr="001475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61A0">
        <w:rPr>
          <w:rFonts w:ascii="Times New Roman" w:hAnsi="Times New Roman" w:cs="Times New Roman"/>
          <w:iCs/>
          <w:sz w:val="24"/>
          <w:szCs w:val="24"/>
        </w:rPr>
        <w:t xml:space="preserve">dan </w:t>
      </w:r>
      <w:proofErr w:type="spellStart"/>
      <w:r w:rsidR="005622CA" w:rsidRPr="0014756C">
        <w:rPr>
          <w:rFonts w:ascii="Times New Roman" w:hAnsi="Times New Roman" w:cs="Times New Roman"/>
          <w:iCs/>
          <w:sz w:val="24"/>
          <w:szCs w:val="24"/>
        </w:rPr>
        <w:t>berani</w:t>
      </w:r>
      <w:proofErr w:type="spellEnd"/>
      <w:r w:rsidR="005622CA" w:rsidRPr="0014756C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5622CA" w:rsidRPr="0014756C">
        <w:rPr>
          <w:rFonts w:ascii="Times New Roman" w:hAnsi="Times New Roman" w:cs="Times New Roman"/>
          <w:i/>
          <w:iCs/>
          <w:sz w:val="24"/>
          <w:szCs w:val="24"/>
        </w:rPr>
        <w:t>Syaja’ah</w:t>
      </w:r>
      <w:proofErr w:type="spellEnd"/>
      <w:r w:rsidR="005622CA" w:rsidRPr="0014756C">
        <w:rPr>
          <w:rFonts w:ascii="Times New Roman" w:hAnsi="Times New Roman" w:cs="Times New Roman"/>
          <w:iCs/>
          <w:sz w:val="24"/>
          <w:szCs w:val="24"/>
        </w:rPr>
        <w:t>)</w:t>
      </w:r>
      <w:r w:rsidR="00C0361A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C0361A">
        <w:rPr>
          <w:rFonts w:ascii="Times New Roman" w:hAnsi="Times New Roman" w:cs="Times New Roman"/>
          <w:iCs/>
          <w:sz w:val="24"/>
          <w:szCs w:val="24"/>
        </w:rPr>
        <w:t>Unsur-unsur</w:t>
      </w:r>
      <w:proofErr w:type="spellEnd"/>
      <w:r w:rsidR="00C0361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="00C0361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1A0">
        <w:rPr>
          <w:rFonts w:ascii="Times New Roman" w:hAnsi="Times New Roman" w:cs="Times New Roman"/>
          <w:iCs/>
          <w:sz w:val="24"/>
          <w:szCs w:val="24"/>
        </w:rPr>
        <w:t>telah</w:t>
      </w:r>
      <w:proofErr w:type="spellEnd"/>
      <w:r w:rsidR="000261A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1A0">
        <w:rPr>
          <w:rFonts w:ascii="Times New Roman" w:hAnsi="Times New Roman" w:cs="Times New Roman"/>
          <w:iCs/>
          <w:sz w:val="24"/>
          <w:szCs w:val="24"/>
        </w:rPr>
        <w:t>tercermin</w:t>
      </w:r>
      <w:proofErr w:type="spellEnd"/>
      <w:r w:rsidR="000261A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1A0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="000261A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1A0">
        <w:rPr>
          <w:rFonts w:ascii="Times New Roman" w:hAnsi="Times New Roman" w:cs="Times New Roman"/>
          <w:iCs/>
          <w:sz w:val="24"/>
          <w:szCs w:val="24"/>
        </w:rPr>
        <w:t>kontrak</w:t>
      </w:r>
      <w:proofErr w:type="spellEnd"/>
      <w:r w:rsidR="000261A0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="000261A0">
        <w:rPr>
          <w:rFonts w:ascii="Times New Roman" w:hAnsi="Times New Roman" w:cs="Times New Roman"/>
          <w:iCs/>
          <w:sz w:val="24"/>
          <w:szCs w:val="24"/>
        </w:rPr>
        <w:t>kebijakan</w:t>
      </w:r>
      <w:proofErr w:type="spellEnd"/>
      <w:r w:rsidR="000261A0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0261A0">
        <w:rPr>
          <w:rFonts w:ascii="Times New Roman" w:hAnsi="Times New Roman" w:cs="Times New Roman"/>
          <w:iCs/>
          <w:sz w:val="24"/>
          <w:szCs w:val="24"/>
        </w:rPr>
        <w:t>telah</w:t>
      </w:r>
      <w:proofErr w:type="spellEnd"/>
      <w:r w:rsidR="000261A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1A0">
        <w:rPr>
          <w:rFonts w:ascii="Times New Roman" w:hAnsi="Times New Roman" w:cs="Times New Roman"/>
          <w:iCs/>
          <w:sz w:val="24"/>
          <w:szCs w:val="24"/>
        </w:rPr>
        <w:t>disepakati</w:t>
      </w:r>
      <w:proofErr w:type="spellEnd"/>
      <w:r w:rsidR="000261A0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="000261A0">
        <w:rPr>
          <w:rFonts w:ascii="Times New Roman" w:hAnsi="Times New Roman" w:cs="Times New Roman"/>
          <w:iCs/>
          <w:sz w:val="24"/>
          <w:szCs w:val="24"/>
        </w:rPr>
        <w:t>kedua</w:t>
      </w:r>
      <w:proofErr w:type="spellEnd"/>
      <w:r w:rsidR="000261A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1A0">
        <w:rPr>
          <w:rFonts w:ascii="Times New Roman" w:hAnsi="Times New Roman" w:cs="Times New Roman"/>
          <w:iCs/>
          <w:sz w:val="24"/>
          <w:szCs w:val="24"/>
        </w:rPr>
        <w:t>pihak</w:t>
      </w:r>
      <w:proofErr w:type="spellEnd"/>
      <w:r w:rsidR="000261A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361A">
        <w:rPr>
          <w:rFonts w:ascii="Times New Roman" w:hAnsi="Times New Roman" w:cs="Times New Roman"/>
          <w:iCs/>
          <w:sz w:val="24"/>
          <w:szCs w:val="24"/>
        </w:rPr>
        <w:t xml:space="preserve">yang </w:t>
      </w:r>
      <w:proofErr w:type="spellStart"/>
      <w:r w:rsidR="00C0361A">
        <w:rPr>
          <w:rFonts w:ascii="Times New Roman" w:hAnsi="Times New Roman" w:cs="Times New Roman"/>
          <w:iCs/>
          <w:sz w:val="24"/>
          <w:szCs w:val="24"/>
        </w:rPr>
        <w:t>memperoleh</w:t>
      </w:r>
      <w:proofErr w:type="spellEnd"/>
      <w:r w:rsidR="00C0361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iCs/>
          <w:sz w:val="24"/>
          <w:szCs w:val="24"/>
        </w:rPr>
        <w:t>keuntungan</w:t>
      </w:r>
      <w:proofErr w:type="spellEnd"/>
      <w:r w:rsidR="00C0361A">
        <w:rPr>
          <w:rFonts w:ascii="Times New Roman" w:hAnsi="Times New Roman" w:cs="Times New Roman"/>
          <w:iCs/>
          <w:sz w:val="24"/>
          <w:szCs w:val="24"/>
        </w:rPr>
        <w:t>.</w:t>
      </w:r>
    </w:p>
    <w:p w14:paraId="5834A1A5" w14:textId="77A5FE82" w:rsidR="00C0361A" w:rsidRDefault="002121EE" w:rsidP="0001589D">
      <w:pPr>
        <w:widowControl w:val="0"/>
        <w:autoSpaceDE w:val="0"/>
        <w:autoSpaceDN w:val="0"/>
        <w:adjustRightInd w:val="0"/>
        <w:spacing w:after="0" w:line="280" w:lineRule="exact"/>
        <w:ind w:left="709" w:right="76" w:firstLine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F7EC8">
        <w:rPr>
          <w:rFonts w:asciiTheme="majorBidi" w:hAnsiTheme="majorBidi" w:cstheme="majorBidi"/>
          <w:sz w:val="24"/>
          <w:szCs w:val="24"/>
          <w:lang w:val="id-ID"/>
        </w:rPr>
        <w:t xml:space="preserve">Implikasi dari penelitan ini diharapkan agar </w:t>
      </w:r>
      <w:r w:rsidR="0001589D">
        <w:rPr>
          <w:rFonts w:asciiTheme="majorBidi" w:hAnsiTheme="majorBidi" w:cstheme="majorBidi"/>
          <w:sz w:val="24"/>
          <w:szCs w:val="24"/>
          <w:lang w:val="id-ID"/>
        </w:rPr>
        <w:t xml:space="preserve">dapat menjadi masukan bagi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akademisi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praktisi</w:t>
      </w:r>
      <w:proofErr w:type="spellEnd"/>
      <w:r w:rsidR="0001589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361A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="00C03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03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C03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C03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03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C03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C03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03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03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C03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C03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61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C0361A">
        <w:rPr>
          <w:rFonts w:ascii="Times New Roman" w:hAnsi="Times New Roman" w:cs="Times New Roman"/>
          <w:sz w:val="24"/>
          <w:szCs w:val="24"/>
        </w:rPr>
        <w:t>.</w:t>
      </w:r>
    </w:p>
    <w:p w14:paraId="4D77C216" w14:textId="0024104B" w:rsidR="00077F6A" w:rsidRPr="002F7EC8" w:rsidRDefault="0001589D" w:rsidP="0001589D">
      <w:pPr>
        <w:widowControl w:val="0"/>
        <w:autoSpaceDE w:val="0"/>
        <w:autoSpaceDN w:val="0"/>
        <w:adjustRightInd w:val="0"/>
        <w:spacing w:after="0" w:line="280" w:lineRule="exact"/>
        <w:ind w:left="709" w:right="76" w:firstLine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14:paraId="065DAA7A" w14:textId="77777777" w:rsidR="00B7349E" w:rsidRPr="002F7EC8" w:rsidRDefault="00B7349E" w:rsidP="00AA1E4B">
      <w:pPr>
        <w:widowControl w:val="0"/>
        <w:autoSpaceDE w:val="0"/>
        <w:autoSpaceDN w:val="0"/>
        <w:adjustRightInd w:val="0"/>
        <w:spacing w:after="0" w:line="280" w:lineRule="exact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p w14:paraId="08510897" w14:textId="1B5E80FD" w:rsidR="00AD385A" w:rsidRPr="002F7EC8" w:rsidRDefault="00B7349E" w:rsidP="006C777D">
      <w:pPr>
        <w:widowControl w:val="0"/>
        <w:autoSpaceDE w:val="0"/>
        <w:autoSpaceDN w:val="0"/>
        <w:adjustRightInd w:val="0"/>
        <w:spacing w:after="0" w:line="280" w:lineRule="exact"/>
        <w:ind w:left="2127" w:right="80" w:hanging="1418"/>
        <w:jc w:val="both"/>
        <w:rPr>
          <w:rFonts w:asciiTheme="majorBidi" w:hAnsiTheme="majorBidi" w:cstheme="majorBidi"/>
          <w:sz w:val="24"/>
          <w:szCs w:val="24"/>
        </w:rPr>
      </w:pPr>
      <w:r w:rsidRPr="002F7EC8">
        <w:rPr>
          <w:rFonts w:asciiTheme="majorBidi" w:hAnsiTheme="majorBidi" w:cstheme="majorBidi"/>
          <w:b/>
          <w:color w:val="000000"/>
          <w:sz w:val="24"/>
          <w:szCs w:val="24"/>
        </w:rPr>
        <w:t>K</w:t>
      </w:r>
      <w:r w:rsidRPr="002F7EC8">
        <w:rPr>
          <w:rFonts w:asciiTheme="majorBidi" w:hAnsiTheme="majorBidi" w:cstheme="majorBidi"/>
          <w:b/>
          <w:color w:val="000000"/>
          <w:spacing w:val="-1"/>
          <w:sz w:val="24"/>
          <w:szCs w:val="24"/>
        </w:rPr>
        <w:t>a</w:t>
      </w:r>
      <w:r w:rsidRPr="002F7EC8">
        <w:rPr>
          <w:rFonts w:asciiTheme="majorBidi" w:hAnsiTheme="majorBidi" w:cstheme="majorBidi"/>
          <w:b/>
          <w:color w:val="000000"/>
          <w:sz w:val="24"/>
          <w:szCs w:val="24"/>
        </w:rPr>
        <w:t xml:space="preserve">ta </w:t>
      </w:r>
      <w:proofErr w:type="spellStart"/>
      <w:r w:rsidRPr="002F7EC8">
        <w:rPr>
          <w:rFonts w:asciiTheme="majorBidi" w:hAnsiTheme="majorBidi" w:cstheme="majorBidi"/>
          <w:b/>
          <w:color w:val="000000"/>
          <w:sz w:val="24"/>
          <w:szCs w:val="24"/>
        </w:rPr>
        <w:t>Kun</w:t>
      </w:r>
      <w:r w:rsidRPr="002F7EC8">
        <w:rPr>
          <w:rFonts w:asciiTheme="majorBidi" w:hAnsiTheme="majorBidi" w:cstheme="majorBidi"/>
          <w:b/>
          <w:color w:val="000000"/>
          <w:spacing w:val="-1"/>
          <w:sz w:val="24"/>
          <w:szCs w:val="24"/>
        </w:rPr>
        <w:t>c</w:t>
      </w:r>
      <w:r w:rsidRPr="002F7EC8">
        <w:rPr>
          <w:rFonts w:asciiTheme="majorBidi" w:hAnsiTheme="majorBidi" w:cstheme="majorBidi"/>
          <w:b/>
          <w:color w:val="000000"/>
          <w:sz w:val="24"/>
          <w:szCs w:val="24"/>
        </w:rPr>
        <w:t>i</w:t>
      </w:r>
      <w:proofErr w:type="spellEnd"/>
      <w:r w:rsidRPr="002F7EC8">
        <w:rPr>
          <w:rFonts w:asciiTheme="majorBidi" w:hAnsiTheme="majorBidi" w:cstheme="majorBidi"/>
          <w:b/>
          <w:color w:val="000000"/>
          <w:sz w:val="24"/>
          <w:szCs w:val="24"/>
        </w:rPr>
        <w:t>:</w:t>
      </w:r>
      <w:r w:rsidR="00A24483" w:rsidRPr="002F7EC8">
        <w:rPr>
          <w:rFonts w:asciiTheme="majorBidi" w:hAnsiTheme="majorBidi" w:cstheme="majorBidi"/>
          <w:color w:val="000000"/>
          <w:sz w:val="24"/>
          <w:szCs w:val="24"/>
        </w:rPr>
        <w:tab/>
      </w:r>
      <w:r w:rsidR="00C0361A">
        <w:rPr>
          <w:rFonts w:asciiTheme="majorBidi" w:hAnsiTheme="majorBidi" w:cstheme="majorBidi"/>
          <w:i/>
          <w:color w:val="000000"/>
          <w:sz w:val="24"/>
          <w:szCs w:val="24"/>
        </w:rPr>
        <w:t>P</w:t>
      </w:r>
      <w:r w:rsidR="0001589D">
        <w:rPr>
          <w:rFonts w:asciiTheme="majorBidi" w:hAnsiTheme="majorBidi" w:cstheme="majorBidi"/>
          <w:i/>
          <w:iCs/>
          <w:color w:val="000000"/>
          <w:sz w:val="24"/>
          <w:szCs w:val="24"/>
          <w:lang w:val="id-ID"/>
        </w:rPr>
        <w:t>emasaran syariah</w:t>
      </w:r>
      <w:r w:rsidR="00EF6507">
        <w:rPr>
          <w:rFonts w:asciiTheme="majorBidi" w:hAnsiTheme="majorBidi" w:cstheme="majorBidi"/>
          <w:i/>
          <w:iCs/>
          <w:color w:val="000000"/>
          <w:sz w:val="24"/>
          <w:szCs w:val="24"/>
          <w:lang w:val="id-ID"/>
        </w:rPr>
        <w:t xml:space="preserve">, </w:t>
      </w:r>
      <w:r w:rsidR="0001589D">
        <w:rPr>
          <w:rFonts w:asciiTheme="majorBidi" w:hAnsiTheme="majorBidi" w:cstheme="majorBidi"/>
          <w:i/>
          <w:iCs/>
          <w:color w:val="000000"/>
          <w:sz w:val="24"/>
          <w:szCs w:val="24"/>
          <w:lang w:val="id-ID"/>
        </w:rPr>
        <w:t>layanan go-food</w:t>
      </w:r>
      <w:r w:rsidR="00EF6507">
        <w:rPr>
          <w:rFonts w:asciiTheme="majorBidi" w:hAnsiTheme="majorBidi" w:cstheme="majorBidi"/>
          <w:i/>
          <w:iCs/>
          <w:color w:val="000000"/>
          <w:sz w:val="24"/>
          <w:szCs w:val="24"/>
          <w:lang w:val="id-ID"/>
        </w:rPr>
        <w:t xml:space="preserve">, </w:t>
      </w:r>
      <w:r w:rsidR="0001589D">
        <w:rPr>
          <w:rFonts w:asciiTheme="majorBidi" w:hAnsiTheme="majorBidi" w:cstheme="majorBidi"/>
          <w:i/>
          <w:iCs/>
          <w:color w:val="000000"/>
          <w:sz w:val="24"/>
          <w:szCs w:val="24"/>
          <w:lang w:val="id-ID"/>
        </w:rPr>
        <w:t>usaha kecil menengah</w:t>
      </w:r>
    </w:p>
    <w:sectPr w:rsidR="00AD385A" w:rsidRPr="002F7EC8" w:rsidSect="001B6EDC">
      <w:headerReference w:type="default" r:id="rId6"/>
      <w:footerReference w:type="default" r:id="rId7"/>
      <w:pgSz w:w="11906" w:h="16838"/>
      <w:pgMar w:top="2268" w:right="1701" w:bottom="1701" w:left="2268" w:header="709" w:footer="709" w:gutter="0"/>
      <w:pgNumType w:fmt="low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C163E" w14:textId="77777777" w:rsidR="00AE26F2" w:rsidRDefault="00AE26F2" w:rsidP="00D77EC1">
      <w:pPr>
        <w:spacing w:after="0" w:line="240" w:lineRule="auto"/>
      </w:pPr>
      <w:r>
        <w:separator/>
      </w:r>
    </w:p>
  </w:endnote>
  <w:endnote w:type="continuationSeparator" w:id="0">
    <w:p w14:paraId="0426524C" w14:textId="77777777" w:rsidR="00AE26F2" w:rsidRDefault="00AE26F2" w:rsidP="00D7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4179"/>
      <w:docPartObj>
        <w:docPartGallery w:val="Page Numbers (Bottom of Page)"/>
        <w:docPartUnique/>
      </w:docPartObj>
    </w:sdtPr>
    <w:sdtEndPr/>
    <w:sdtContent>
      <w:p w14:paraId="51E3EAD3" w14:textId="274B6457" w:rsidR="00373AFE" w:rsidRDefault="00C12283">
        <w:pPr>
          <w:pStyle w:val="Footer"/>
          <w:jc w:val="center"/>
        </w:pPr>
        <w:r>
          <w:t>xi</w:t>
        </w:r>
      </w:p>
    </w:sdtContent>
  </w:sdt>
  <w:p w14:paraId="2FB4837C" w14:textId="77777777" w:rsidR="00D77EC1" w:rsidRDefault="00D77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492BE" w14:textId="77777777" w:rsidR="00AE26F2" w:rsidRDefault="00AE26F2" w:rsidP="00D77EC1">
      <w:pPr>
        <w:spacing w:after="0" w:line="240" w:lineRule="auto"/>
      </w:pPr>
      <w:r>
        <w:separator/>
      </w:r>
    </w:p>
  </w:footnote>
  <w:footnote w:type="continuationSeparator" w:id="0">
    <w:p w14:paraId="3A82F030" w14:textId="77777777" w:rsidR="00AE26F2" w:rsidRDefault="00AE26F2" w:rsidP="00D7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AA10" w14:textId="0C628D76" w:rsidR="00C12283" w:rsidRDefault="00C12283">
    <w:pPr>
      <w:pStyle w:val="Header"/>
      <w:jc w:val="right"/>
    </w:pPr>
  </w:p>
  <w:p w14:paraId="632DBC3B" w14:textId="77777777" w:rsidR="00343CA1" w:rsidRDefault="00343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49E"/>
    <w:rsid w:val="0001589D"/>
    <w:rsid w:val="000261A0"/>
    <w:rsid w:val="00077F6A"/>
    <w:rsid w:val="000B01E6"/>
    <w:rsid w:val="00100A09"/>
    <w:rsid w:val="0012174E"/>
    <w:rsid w:val="001539B9"/>
    <w:rsid w:val="0017346C"/>
    <w:rsid w:val="001B6EDC"/>
    <w:rsid w:val="001C2B99"/>
    <w:rsid w:val="002121EE"/>
    <w:rsid w:val="002417DC"/>
    <w:rsid w:val="00251964"/>
    <w:rsid w:val="00271E6A"/>
    <w:rsid w:val="002C2BE7"/>
    <w:rsid w:val="002F7EC8"/>
    <w:rsid w:val="00343CA1"/>
    <w:rsid w:val="00354DB3"/>
    <w:rsid w:val="00373AFE"/>
    <w:rsid w:val="004004E6"/>
    <w:rsid w:val="00403A84"/>
    <w:rsid w:val="004303EF"/>
    <w:rsid w:val="004409B2"/>
    <w:rsid w:val="00471F4A"/>
    <w:rsid w:val="004A15ED"/>
    <w:rsid w:val="004C5298"/>
    <w:rsid w:val="005622CA"/>
    <w:rsid w:val="005A55CF"/>
    <w:rsid w:val="005D2137"/>
    <w:rsid w:val="005D6443"/>
    <w:rsid w:val="006C777D"/>
    <w:rsid w:val="007515ED"/>
    <w:rsid w:val="00851610"/>
    <w:rsid w:val="008E28E8"/>
    <w:rsid w:val="008F248C"/>
    <w:rsid w:val="009F2D1C"/>
    <w:rsid w:val="00A21099"/>
    <w:rsid w:val="00A24483"/>
    <w:rsid w:val="00A41FC4"/>
    <w:rsid w:val="00A43B66"/>
    <w:rsid w:val="00AA1E4B"/>
    <w:rsid w:val="00AA6F8D"/>
    <w:rsid w:val="00AD385A"/>
    <w:rsid w:val="00AE26F2"/>
    <w:rsid w:val="00B7349E"/>
    <w:rsid w:val="00B922F3"/>
    <w:rsid w:val="00C0361A"/>
    <w:rsid w:val="00C12283"/>
    <w:rsid w:val="00CA78A7"/>
    <w:rsid w:val="00D724B4"/>
    <w:rsid w:val="00D77EC1"/>
    <w:rsid w:val="00D81A5C"/>
    <w:rsid w:val="00E02C3E"/>
    <w:rsid w:val="00E143FC"/>
    <w:rsid w:val="00EB1964"/>
    <w:rsid w:val="00EF6507"/>
    <w:rsid w:val="00F75792"/>
    <w:rsid w:val="00F80C26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A19F5D9"/>
  <w15:docId w15:val="{393B125E-9938-4A1D-8D51-EC6C5F38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49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EC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EC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Ukki</dc:creator>
  <cp:lastModifiedBy>Irna Indriyana</cp:lastModifiedBy>
  <cp:revision>41</cp:revision>
  <cp:lastPrinted>2018-11-17T06:52:00Z</cp:lastPrinted>
  <dcterms:created xsi:type="dcterms:W3CDTF">2018-11-16T07:29:00Z</dcterms:created>
  <dcterms:modified xsi:type="dcterms:W3CDTF">2019-02-20T13:32:00Z</dcterms:modified>
</cp:coreProperties>
</file>