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2F8" w:rsidRPr="004F0253" w:rsidRDefault="00B275C6" w:rsidP="009465B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F0253">
        <w:rPr>
          <w:rFonts w:asciiTheme="majorBidi" w:hAnsiTheme="majorBidi" w:cstheme="majorBidi"/>
          <w:sz w:val="24"/>
          <w:szCs w:val="24"/>
        </w:rPr>
        <w:t>ABSTRAK</w:t>
      </w:r>
    </w:p>
    <w:p w:rsidR="0013115E" w:rsidRPr="004F0253" w:rsidRDefault="009465B1" w:rsidP="00BA3D05">
      <w:pPr>
        <w:tabs>
          <w:tab w:val="left" w:pos="1710"/>
        </w:tabs>
        <w:spacing w:before="120" w:after="0" w:line="240" w:lineRule="auto"/>
        <w:rPr>
          <w:rFonts w:asciiTheme="majorBidi" w:hAnsiTheme="majorBidi" w:cstheme="majorBidi"/>
          <w:sz w:val="24"/>
          <w:szCs w:val="24"/>
        </w:rPr>
      </w:pPr>
      <w:r w:rsidRPr="004F0253">
        <w:rPr>
          <w:rFonts w:asciiTheme="majorBidi" w:hAnsiTheme="majorBidi" w:cstheme="majorBidi"/>
          <w:sz w:val="24"/>
          <w:szCs w:val="24"/>
        </w:rPr>
        <w:t>Nama</w:t>
      </w:r>
      <w:r w:rsidRPr="004F0253">
        <w:rPr>
          <w:rFonts w:asciiTheme="majorBidi" w:hAnsiTheme="majorBidi" w:cstheme="majorBidi"/>
          <w:sz w:val="24"/>
          <w:szCs w:val="24"/>
        </w:rPr>
        <w:tab/>
        <w:t>: Mukhtaruddin Bahrum</w:t>
      </w:r>
    </w:p>
    <w:p w:rsidR="009465B1" w:rsidRPr="004F0253" w:rsidRDefault="009465B1" w:rsidP="009465B1">
      <w:pPr>
        <w:tabs>
          <w:tab w:val="left" w:pos="171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0253">
        <w:rPr>
          <w:rFonts w:asciiTheme="majorBidi" w:hAnsiTheme="majorBidi" w:cstheme="majorBidi"/>
          <w:sz w:val="24"/>
          <w:szCs w:val="24"/>
        </w:rPr>
        <w:t>Nim</w:t>
      </w:r>
      <w:r w:rsidRPr="004F0253">
        <w:rPr>
          <w:rFonts w:asciiTheme="majorBidi" w:hAnsiTheme="majorBidi" w:cstheme="majorBidi"/>
          <w:sz w:val="24"/>
          <w:szCs w:val="24"/>
        </w:rPr>
        <w:tab/>
        <w:t>: 80100310066</w:t>
      </w:r>
    </w:p>
    <w:p w:rsidR="009465B1" w:rsidRPr="004F0253" w:rsidRDefault="009465B1" w:rsidP="009465B1">
      <w:pPr>
        <w:tabs>
          <w:tab w:val="left" w:pos="171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0253">
        <w:rPr>
          <w:rFonts w:asciiTheme="majorBidi" w:hAnsiTheme="majorBidi" w:cstheme="majorBidi"/>
          <w:sz w:val="24"/>
          <w:szCs w:val="24"/>
        </w:rPr>
        <w:t>Konsentrasi</w:t>
      </w:r>
      <w:r w:rsidRPr="004F0253">
        <w:rPr>
          <w:rFonts w:asciiTheme="majorBidi" w:hAnsiTheme="majorBidi" w:cstheme="majorBidi"/>
          <w:sz w:val="24"/>
          <w:szCs w:val="24"/>
        </w:rPr>
        <w:tab/>
        <w:t>: Syari’ah/Hukum Islam</w:t>
      </w:r>
    </w:p>
    <w:p w:rsidR="009465B1" w:rsidRDefault="009465B1" w:rsidP="007237C5">
      <w:pPr>
        <w:pBdr>
          <w:bottom w:val="double" w:sz="4" w:space="1" w:color="auto"/>
        </w:pBdr>
        <w:tabs>
          <w:tab w:val="left" w:pos="1710"/>
        </w:tabs>
        <w:spacing w:after="0" w:line="240" w:lineRule="auto"/>
        <w:ind w:left="1800" w:hanging="1800"/>
        <w:rPr>
          <w:rFonts w:asciiTheme="majorBidi" w:hAnsiTheme="majorBidi" w:cstheme="majorBidi"/>
          <w:sz w:val="24"/>
          <w:szCs w:val="24"/>
        </w:rPr>
      </w:pPr>
      <w:r w:rsidRPr="004F0253">
        <w:rPr>
          <w:rFonts w:asciiTheme="majorBidi" w:hAnsiTheme="majorBidi" w:cstheme="majorBidi"/>
          <w:sz w:val="24"/>
          <w:szCs w:val="24"/>
        </w:rPr>
        <w:t>Judul Disertasi</w:t>
      </w:r>
      <w:r w:rsidRPr="004F0253">
        <w:rPr>
          <w:rFonts w:asciiTheme="majorBidi" w:hAnsiTheme="majorBidi" w:cstheme="majorBidi"/>
          <w:sz w:val="24"/>
          <w:szCs w:val="24"/>
        </w:rPr>
        <w:tab/>
        <w:t>:</w:t>
      </w:r>
      <w:r w:rsidR="00BA3D05" w:rsidRPr="004F0253">
        <w:rPr>
          <w:rFonts w:asciiTheme="majorBidi" w:hAnsiTheme="majorBidi" w:cstheme="majorBidi"/>
          <w:sz w:val="24"/>
          <w:szCs w:val="24"/>
        </w:rPr>
        <w:t xml:space="preserve"> Legalisasi Nikah </w:t>
      </w:r>
      <w:r w:rsidR="00126CC6" w:rsidRPr="004F0253">
        <w:rPr>
          <w:rFonts w:asciiTheme="majorBidi" w:hAnsiTheme="majorBidi" w:cstheme="majorBidi"/>
          <w:i/>
          <w:iCs/>
          <w:sz w:val="24"/>
          <w:szCs w:val="24"/>
        </w:rPr>
        <w:t>Sirri</w:t>
      </w:r>
      <w:r w:rsidR="00BA3D05" w:rsidRPr="004F0253">
        <w:rPr>
          <w:rFonts w:asciiTheme="majorBidi" w:hAnsiTheme="majorBidi" w:cstheme="majorBidi"/>
          <w:sz w:val="24"/>
          <w:szCs w:val="24"/>
        </w:rPr>
        <w:t xml:space="preserve"> Melalui Isbat Nikah m</w:t>
      </w:r>
      <w:r w:rsidR="00A32134" w:rsidRPr="004F0253">
        <w:rPr>
          <w:rFonts w:asciiTheme="majorBidi" w:hAnsiTheme="majorBidi" w:cstheme="majorBidi"/>
          <w:sz w:val="24"/>
          <w:szCs w:val="24"/>
        </w:rPr>
        <w:t>enurut KHI (Studi Kasus Pada Peng</w:t>
      </w:r>
      <w:r w:rsidR="00BA3D05" w:rsidRPr="004F0253">
        <w:rPr>
          <w:rFonts w:asciiTheme="majorBidi" w:hAnsiTheme="majorBidi" w:cstheme="majorBidi"/>
          <w:sz w:val="24"/>
          <w:szCs w:val="24"/>
        </w:rPr>
        <w:t>adilan Agama Sulawesi Selatan Persfektif Fikih).</w:t>
      </w:r>
    </w:p>
    <w:p w:rsidR="007237C5" w:rsidRPr="004F0253" w:rsidRDefault="007237C5" w:rsidP="007237C5">
      <w:pPr>
        <w:pBdr>
          <w:bottom w:val="double" w:sz="4" w:space="1" w:color="auto"/>
        </w:pBdr>
        <w:tabs>
          <w:tab w:val="left" w:pos="1710"/>
        </w:tabs>
        <w:spacing w:after="0" w:line="240" w:lineRule="auto"/>
        <w:ind w:left="1800" w:hanging="1800"/>
        <w:rPr>
          <w:rFonts w:asciiTheme="majorBidi" w:hAnsiTheme="majorBidi" w:cstheme="majorBidi"/>
          <w:sz w:val="24"/>
          <w:szCs w:val="24"/>
        </w:rPr>
      </w:pPr>
    </w:p>
    <w:p w:rsidR="00B275C6" w:rsidRPr="004F0253" w:rsidRDefault="00B275C6" w:rsidP="007237C5">
      <w:pPr>
        <w:spacing w:before="120" w:after="0" w:line="240" w:lineRule="auto"/>
        <w:ind w:firstLine="907"/>
        <w:jc w:val="both"/>
        <w:rPr>
          <w:rFonts w:asciiTheme="majorBidi" w:hAnsiTheme="majorBidi" w:cstheme="majorBidi"/>
          <w:sz w:val="24"/>
          <w:szCs w:val="24"/>
        </w:rPr>
      </w:pPr>
      <w:r w:rsidRPr="004F0253">
        <w:rPr>
          <w:rFonts w:asciiTheme="majorBidi" w:hAnsiTheme="majorBidi" w:cstheme="majorBidi"/>
          <w:sz w:val="24"/>
          <w:szCs w:val="24"/>
        </w:rPr>
        <w:t xml:space="preserve">Disertasi ini </w:t>
      </w:r>
      <w:r w:rsidR="00631F31" w:rsidRPr="004F0253">
        <w:rPr>
          <w:rFonts w:asciiTheme="majorBidi" w:hAnsiTheme="majorBidi" w:cstheme="majorBidi"/>
          <w:sz w:val="24"/>
          <w:szCs w:val="24"/>
        </w:rPr>
        <w:t xml:space="preserve">Mengangkat </w:t>
      </w:r>
      <w:r w:rsidRPr="004F0253">
        <w:rPr>
          <w:rFonts w:asciiTheme="majorBidi" w:hAnsiTheme="majorBidi" w:cstheme="majorBidi"/>
          <w:sz w:val="24"/>
          <w:szCs w:val="24"/>
        </w:rPr>
        <w:t>tiga permasalahan, yaitu</w:t>
      </w:r>
      <w:r w:rsidR="0038370B" w:rsidRPr="004F0253">
        <w:rPr>
          <w:rFonts w:asciiTheme="majorBidi" w:hAnsiTheme="majorBidi" w:cstheme="majorBidi"/>
          <w:sz w:val="24"/>
          <w:szCs w:val="24"/>
        </w:rPr>
        <w:t>:</w:t>
      </w:r>
      <w:r w:rsidRPr="004F0253">
        <w:rPr>
          <w:rFonts w:asciiTheme="majorBidi" w:hAnsiTheme="majorBidi" w:cstheme="majorBidi"/>
          <w:sz w:val="24"/>
          <w:szCs w:val="24"/>
        </w:rPr>
        <w:t xml:space="preserve"> </w:t>
      </w:r>
      <w:r w:rsidR="0038370B" w:rsidRPr="004F0253">
        <w:rPr>
          <w:rFonts w:asciiTheme="majorBidi" w:hAnsiTheme="majorBidi" w:cstheme="majorBidi"/>
          <w:sz w:val="24"/>
          <w:szCs w:val="24"/>
        </w:rPr>
        <w:t xml:space="preserve">Apa </w:t>
      </w:r>
      <w:r w:rsidR="004D5311" w:rsidRPr="004F0253">
        <w:rPr>
          <w:rFonts w:asciiTheme="majorBidi" w:hAnsiTheme="majorBidi" w:cstheme="majorBidi"/>
          <w:sz w:val="24"/>
          <w:szCs w:val="24"/>
        </w:rPr>
        <w:t xml:space="preserve">faktor-faktor penyebab terjadinya nikah </w:t>
      </w:r>
      <w:r w:rsidR="004D5311" w:rsidRPr="004F0253">
        <w:rPr>
          <w:rFonts w:asciiTheme="majorBidi" w:hAnsiTheme="majorBidi" w:cstheme="majorBidi"/>
          <w:i/>
          <w:iCs/>
          <w:sz w:val="24"/>
          <w:szCs w:val="24"/>
        </w:rPr>
        <w:t xml:space="preserve">sirri </w:t>
      </w:r>
      <w:r w:rsidRPr="004F0253">
        <w:rPr>
          <w:rFonts w:asciiTheme="majorBidi" w:hAnsiTheme="majorBidi" w:cstheme="majorBidi"/>
          <w:sz w:val="24"/>
          <w:szCs w:val="24"/>
        </w:rPr>
        <w:t xml:space="preserve">yang </w:t>
      </w:r>
      <w:r w:rsidR="004D5311" w:rsidRPr="004F0253">
        <w:rPr>
          <w:rFonts w:asciiTheme="majorBidi" w:hAnsiTheme="majorBidi" w:cstheme="majorBidi"/>
          <w:sz w:val="24"/>
          <w:szCs w:val="24"/>
        </w:rPr>
        <w:t>bermohon</w:t>
      </w:r>
      <w:r w:rsidRPr="004F0253">
        <w:rPr>
          <w:rFonts w:asciiTheme="majorBidi" w:hAnsiTheme="majorBidi" w:cstheme="majorBidi"/>
          <w:sz w:val="24"/>
          <w:szCs w:val="24"/>
        </w:rPr>
        <w:t xml:space="preserve"> isbat nikah  pada pengadilan agama provinsi Sulawesi Selatan dalam wilayah Pengadilan Tinggi Agama Makassar ? Bagaimana penetapan serta pertimbangan majelis hakim dalam melegalkan pernikahan </w:t>
      </w:r>
      <w:r w:rsidR="00126CC6" w:rsidRPr="004F0253">
        <w:rPr>
          <w:rFonts w:asciiTheme="majorBidi" w:hAnsiTheme="majorBidi" w:cstheme="majorBidi"/>
          <w:i/>
          <w:iCs/>
          <w:sz w:val="24"/>
          <w:szCs w:val="24"/>
        </w:rPr>
        <w:t>sirri</w:t>
      </w:r>
      <w:r w:rsidRPr="004F0253">
        <w:rPr>
          <w:rFonts w:asciiTheme="majorBidi" w:hAnsiTheme="majorBidi" w:cstheme="majorBidi"/>
          <w:sz w:val="24"/>
          <w:szCs w:val="24"/>
        </w:rPr>
        <w:t xml:space="preserve"> melalui isbat nikah pada </w:t>
      </w:r>
      <w:r w:rsidR="00B4318B" w:rsidRPr="004F0253">
        <w:rPr>
          <w:rFonts w:asciiTheme="majorBidi" w:hAnsiTheme="majorBidi" w:cstheme="majorBidi"/>
          <w:sz w:val="24"/>
          <w:szCs w:val="24"/>
        </w:rPr>
        <w:t>Pengadilan Agama Provinsi Sulawesi Selatan</w:t>
      </w:r>
      <w:r w:rsidRPr="004F0253">
        <w:rPr>
          <w:rFonts w:asciiTheme="majorBidi" w:hAnsiTheme="majorBidi" w:cstheme="majorBidi"/>
          <w:sz w:val="24"/>
          <w:szCs w:val="24"/>
        </w:rPr>
        <w:t xml:space="preserve"> dalam wilayah Pengadilan Tinggi Agama Makassar ? Bagaimana mengantisipasi penyelundupan hukum dalam perkara isbat nikah ?</w:t>
      </w:r>
      <w:r w:rsidR="00E24C98" w:rsidRPr="004F0253">
        <w:rPr>
          <w:rFonts w:asciiTheme="majorBidi" w:hAnsiTheme="majorBidi" w:cstheme="majorBidi"/>
          <w:sz w:val="24"/>
          <w:szCs w:val="24"/>
        </w:rPr>
        <w:t xml:space="preserve"> </w:t>
      </w:r>
    </w:p>
    <w:p w:rsidR="00E24C98" w:rsidRPr="004F0253" w:rsidRDefault="00E24C98" w:rsidP="00067DDC">
      <w:pPr>
        <w:spacing w:after="0" w:line="240" w:lineRule="auto"/>
        <w:ind w:firstLine="907"/>
        <w:jc w:val="both"/>
        <w:rPr>
          <w:rFonts w:asciiTheme="majorBidi" w:hAnsiTheme="majorBidi" w:cstheme="majorBidi"/>
          <w:sz w:val="24"/>
          <w:szCs w:val="24"/>
        </w:rPr>
      </w:pPr>
      <w:r w:rsidRPr="004F0253">
        <w:rPr>
          <w:rFonts w:asciiTheme="majorBidi" w:hAnsiTheme="majorBidi" w:cstheme="majorBidi"/>
          <w:sz w:val="24"/>
          <w:szCs w:val="24"/>
        </w:rPr>
        <w:t xml:space="preserve">Masalah ini disorot dengan penelitian kualitatif </w:t>
      </w:r>
      <w:r w:rsidR="00BA3D87" w:rsidRPr="004F0253">
        <w:rPr>
          <w:rFonts w:asciiTheme="majorBidi" w:hAnsiTheme="majorBidi" w:cstheme="majorBidi"/>
          <w:sz w:val="24"/>
          <w:szCs w:val="24"/>
        </w:rPr>
        <w:t>menggunakan</w:t>
      </w:r>
      <w:r w:rsidRPr="004F0253">
        <w:rPr>
          <w:rFonts w:asciiTheme="majorBidi" w:hAnsiTheme="majorBidi" w:cstheme="majorBidi"/>
          <w:sz w:val="24"/>
          <w:szCs w:val="24"/>
        </w:rPr>
        <w:t xml:space="preserve"> metode studi kasus, </w:t>
      </w:r>
      <w:r w:rsidR="00067DDC" w:rsidRPr="004F0253">
        <w:rPr>
          <w:rFonts w:asciiTheme="majorBidi" w:hAnsiTheme="majorBidi" w:cstheme="majorBidi"/>
          <w:sz w:val="24"/>
          <w:szCs w:val="24"/>
        </w:rPr>
        <w:t>ditinjau melalui</w:t>
      </w:r>
      <w:r w:rsidRPr="004F0253">
        <w:rPr>
          <w:rFonts w:asciiTheme="majorBidi" w:hAnsiTheme="majorBidi" w:cstheme="majorBidi"/>
          <w:sz w:val="24"/>
          <w:szCs w:val="24"/>
        </w:rPr>
        <w:t xml:space="preserve"> pendekatan yuridis, pendekatan teologis normatif, pendekatan sosiologis dan pendekatan historis. </w:t>
      </w:r>
      <w:r w:rsidR="006E500A" w:rsidRPr="004F0253">
        <w:rPr>
          <w:rFonts w:asciiTheme="majorBidi" w:hAnsiTheme="majorBidi" w:cstheme="majorBidi"/>
          <w:sz w:val="24"/>
          <w:szCs w:val="24"/>
        </w:rPr>
        <w:t>Data yang digunakan adalah data primer dan sekunder dengan sumber data : data tertulis, data dokumentasi dan data lapangan</w:t>
      </w:r>
      <w:r w:rsidR="00A32F7F" w:rsidRPr="004F0253">
        <w:rPr>
          <w:rFonts w:asciiTheme="majorBidi" w:hAnsiTheme="majorBidi" w:cstheme="majorBidi"/>
          <w:sz w:val="24"/>
          <w:szCs w:val="24"/>
        </w:rPr>
        <w:t>. Pengumpulan data dilakukan dengan observasi, wawancara dan dokumentasi. Setelah data terkumpul</w:t>
      </w:r>
      <w:r w:rsidR="00BA3D05" w:rsidRPr="004F0253">
        <w:rPr>
          <w:rFonts w:asciiTheme="majorBidi" w:hAnsiTheme="majorBidi" w:cstheme="majorBidi"/>
          <w:sz w:val="24"/>
          <w:szCs w:val="24"/>
        </w:rPr>
        <w:t>,</w:t>
      </w:r>
      <w:r w:rsidR="00A32F7F" w:rsidRPr="004F0253">
        <w:rPr>
          <w:rFonts w:asciiTheme="majorBidi" w:hAnsiTheme="majorBidi" w:cstheme="majorBidi"/>
          <w:sz w:val="24"/>
          <w:szCs w:val="24"/>
        </w:rPr>
        <w:t xml:space="preserve"> dianalisis </w:t>
      </w:r>
      <w:r w:rsidR="00BA3D05" w:rsidRPr="004F0253">
        <w:rPr>
          <w:rFonts w:asciiTheme="majorBidi" w:hAnsiTheme="majorBidi" w:cstheme="majorBidi"/>
          <w:sz w:val="24"/>
          <w:szCs w:val="24"/>
        </w:rPr>
        <w:t>dengan</w:t>
      </w:r>
      <w:r w:rsidR="00A32F7F" w:rsidRPr="004F0253">
        <w:rPr>
          <w:rFonts w:asciiTheme="majorBidi" w:hAnsiTheme="majorBidi" w:cstheme="majorBidi"/>
          <w:sz w:val="24"/>
          <w:szCs w:val="24"/>
        </w:rPr>
        <w:t xml:space="preserve"> reduksi data, penyajian data dan penarikan kesimpulan</w:t>
      </w:r>
    </w:p>
    <w:p w:rsidR="002E1222" w:rsidRPr="004F0253" w:rsidRDefault="0043370D" w:rsidP="004D5311">
      <w:pPr>
        <w:spacing w:after="0" w:line="240" w:lineRule="auto"/>
        <w:ind w:firstLine="907"/>
        <w:jc w:val="both"/>
        <w:rPr>
          <w:rFonts w:asciiTheme="majorBidi" w:hAnsiTheme="majorBidi" w:cstheme="majorBidi"/>
          <w:sz w:val="24"/>
          <w:szCs w:val="24"/>
        </w:rPr>
      </w:pPr>
      <w:r w:rsidRPr="004F0253">
        <w:rPr>
          <w:rFonts w:asciiTheme="majorBidi" w:hAnsiTheme="majorBidi" w:cstheme="majorBidi"/>
          <w:sz w:val="24"/>
          <w:szCs w:val="24"/>
        </w:rPr>
        <w:t>Has</w:t>
      </w:r>
      <w:r w:rsidR="00067DDC" w:rsidRPr="004F0253">
        <w:rPr>
          <w:rFonts w:asciiTheme="majorBidi" w:hAnsiTheme="majorBidi" w:cstheme="majorBidi"/>
          <w:sz w:val="24"/>
          <w:szCs w:val="24"/>
        </w:rPr>
        <w:t xml:space="preserve">il penelitian menunjukkan bahwa pelaku nikah </w:t>
      </w:r>
      <w:r w:rsidR="00126CC6" w:rsidRPr="004F0253">
        <w:rPr>
          <w:rFonts w:asciiTheme="majorBidi" w:hAnsiTheme="majorBidi" w:cstheme="majorBidi"/>
          <w:i/>
          <w:iCs/>
          <w:sz w:val="24"/>
          <w:szCs w:val="24"/>
        </w:rPr>
        <w:t>sirri</w:t>
      </w:r>
      <w:r w:rsidR="002E779F" w:rsidRPr="004F0253">
        <w:rPr>
          <w:rFonts w:asciiTheme="majorBidi" w:hAnsiTheme="majorBidi" w:cstheme="majorBidi"/>
          <w:sz w:val="24"/>
          <w:szCs w:val="24"/>
        </w:rPr>
        <w:t xml:space="preserve"> yang mengajukan permohonan isbat nikah adalah pernikahan </w:t>
      </w:r>
      <w:r w:rsidR="00126CC6" w:rsidRPr="004F0253">
        <w:rPr>
          <w:rFonts w:asciiTheme="majorBidi" w:hAnsiTheme="majorBidi" w:cstheme="majorBidi"/>
          <w:i/>
          <w:iCs/>
          <w:sz w:val="24"/>
          <w:szCs w:val="24"/>
        </w:rPr>
        <w:t>sirri</w:t>
      </w:r>
      <w:r w:rsidR="002E779F" w:rsidRPr="004F0253">
        <w:rPr>
          <w:rFonts w:asciiTheme="majorBidi" w:hAnsiTheme="majorBidi" w:cstheme="majorBidi"/>
          <w:sz w:val="24"/>
          <w:szCs w:val="24"/>
        </w:rPr>
        <w:t xml:space="preserve"> yang terjadi dengan alasan : (1) fikih sentris dan kurangnya pemahaman mengenai pentingnya pencatatan; (2) </w:t>
      </w:r>
      <w:r w:rsidR="002E779F" w:rsidRPr="004F0253">
        <w:rPr>
          <w:rFonts w:asciiTheme="majorBidi" w:hAnsiTheme="majorBidi" w:cstheme="majorBidi"/>
          <w:i/>
          <w:iCs/>
          <w:sz w:val="24"/>
          <w:szCs w:val="24"/>
        </w:rPr>
        <w:t>Silariang</w:t>
      </w:r>
      <w:r w:rsidR="002E779F" w:rsidRPr="004F0253">
        <w:rPr>
          <w:rFonts w:asciiTheme="majorBidi" w:hAnsiTheme="majorBidi" w:cstheme="majorBidi"/>
          <w:sz w:val="24"/>
          <w:szCs w:val="24"/>
        </w:rPr>
        <w:t>; (3) Kelalaian imam; (4) Pelaksanaan perkawinan di muka pejabat</w:t>
      </w:r>
      <w:r w:rsidR="009465B1" w:rsidRPr="004F0253">
        <w:rPr>
          <w:rFonts w:asciiTheme="majorBidi" w:hAnsiTheme="majorBidi" w:cstheme="majorBidi"/>
          <w:sz w:val="24"/>
          <w:szCs w:val="24"/>
        </w:rPr>
        <w:t xml:space="preserve"> yang </w:t>
      </w:r>
      <w:r w:rsidR="002E779F" w:rsidRPr="004F0253">
        <w:rPr>
          <w:rFonts w:asciiTheme="majorBidi" w:hAnsiTheme="majorBidi" w:cstheme="majorBidi"/>
          <w:sz w:val="24"/>
          <w:szCs w:val="24"/>
        </w:rPr>
        <w:t>tidak berwenang untuk melaksanakan perkawinan; (5) Pernikahan diluar negri.</w:t>
      </w:r>
      <w:r w:rsidR="009465B1" w:rsidRPr="004F0253">
        <w:rPr>
          <w:rFonts w:asciiTheme="majorBidi" w:hAnsiTheme="majorBidi" w:cstheme="majorBidi"/>
          <w:sz w:val="24"/>
          <w:szCs w:val="24"/>
        </w:rPr>
        <w:t xml:space="preserve"> </w:t>
      </w:r>
      <w:r w:rsidR="002E779F" w:rsidRPr="004F0253">
        <w:rPr>
          <w:rFonts w:asciiTheme="majorBidi" w:hAnsiTheme="majorBidi" w:cstheme="majorBidi"/>
          <w:sz w:val="24"/>
          <w:szCs w:val="24"/>
        </w:rPr>
        <w:t xml:space="preserve">Majelis Hakim pada Pengadilan Agama melegalkan pernikahan </w:t>
      </w:r>
      <w:r w:rsidR="00126CC6" w:rsidRPr="004F0253">
        <w:rPr>
          <w:rFonts w:asciiTheme="majorBidi" w:hAnsiTheme="majorBidi" w:cstheme="majorBidi"/>
          <w:i/>
          <w:iCs/>
          <w:sz w:val="24"/>
          <w:szCs w:val="24"/>
        </w:rPr>
        <w:t>sirri</w:t>
      </w:r>
      <w:r w:rsidR="002E779F" w:rsidRPr="004F0253">
        <w:rPr>
          <w:rFonts w:asciiTheme="majorBidi" w:hAnsiTheme="majorBidi" w:cstheme="majorBidi"/>
          <w:sz w:val="24"/>
          <w:szCs w:val="24"/>
        </w:rPr>
        <w:t xml:space="preserve"> melalui </w:t>
      </w:r>
      <w:r w:rsidR="002E1222" w:rsidRPr="004F0253">
        <w:rPr>
          <w:rFonts w:asciiTheme="majorBidi" w:hAnsiTheme="majorBidi" w:cstheme="majorBidi"/>
          <w:sz w:val="24"/>
          <w:szCs w:val="24"/>
        </w:rPr>
        <w:t>isbat nikah dengan pertimbangan :</w:t>
      </w:r>
      <w:r w:rsidR="002E779F" w:rsidRPr="004F0253">
        <w:rPr>
          <w:rFonts w:asciiTheme="majorBidi" w:hAnsiTheme="majorBidi" w:cstheme="majorBidi"/>
          <w:sz w:val="24"/>
          <w:szCs w:val="24"/>
        </w:rPr>
        <w:t xml:space="preserve"> (1)</w:t>
      </w:r>
      <w:r w:rsidR="002E1222" w:rsidRPr="004F0253">
        <w:rPr>
          <w:rFonts w:asciiTheme="majorBidi" w:hAnsiTheme="majorBidi" w:cstheme="majorBidi"/>
          <w:sz w:val="24"/>
          <w:szCs w:val="24"/>
        </w:rPr>
        <w:t xml:space="preserve"> Maslahat;  (2) Pasal 7 ayat 3 huruf (e) Kompilasi Hukum Islam; (3) pencatatan perkawinan tidak mengurangi keabsahan perkawinan; (4)Yurisprudensi Mahkamah Agung RI Nomor 1776 K/PDT/2007; (5) Pernikahan </w:t>
      </w:r>
      <w:r w:rsidR="00126CC6" w:rsidRPr="004F0253">
        <w:rPr>
          <w:rFonts w:asciiTheme="majorBidi" w:hAnsiTheme="majorBidi" w:cstheme="majorBidi"/>
          <w:i/>
          <w:iCs/>
          <w:sz w:val="24"/>
          <w:szCs w:val="24"/>
        </w:rPr>
        <w:t>sirri</w:t>
      </w:r>
      <w:r w:rsidR="002E1222" w:rsidRPr="004F0253">
        <w:rPr>
          <w:rFonts w:asciiTheme="majorBidi" w:hAnsiTheme="majorBidi" w:cstheme="majorBidi"/>
          <w:sz w:val="24"/>
          <w:szCs w:val="24"/>
        </w:rPr>
        <w:t xml:space="preserve"> tanpa muatan konflik  ; (6) </w:t>
      </w:r>
      <w:r w:rsidR="002E1222" w:rsidRPr="004F0253">
        <w:rPr>
          <w:rFonts w:asciiTheme="majorBidi" w:eastAsia="Calibri" w:hAnsiTheme="majorBidi" w:cstheme="majorBidi"/>
          <w:iCs/>
          <w:sz w:val="24"/>
          <w:szCs w:val="24"/>
        </w:rPr>
        <w:t xml:space="preserve">Pendekatan </w:t>
      </w:r>
      <w:r w:rsidR="002E1222" w:rsidRPr="004F0253">
        <w:rPr>
          <w:rFonts w:asciiTheme="majorBidi" w:eastAsia="Calibri" w:hAnsiTheme="majorBidi" w:cstheme="majorBidi"/>
          <w:i/>
          <w:sz w:val="24"/>
          <w:szCs w:val="24"/>
        </w:rPr>
        <w:t>qauli</w:t>
      </w:r>
      <w:r w:rsidR="009465B1" w:rsidRPr="004F0253">
        <w:rPr>
          <w:rFonts w:asciiTheme="majorBidi" w:eastAsia="Calibri" w:hAnsiTheme="majorBidi" w:cstheme="majorBidi"/>
          <w:i/>
          <w:sz w:val="24"/>
          <w:szCs w:val="24"/>
        </w:rPr>
        <w:t>.</w:t>
      </w:r>
      <w:r w:rsidR="002E1222" w:rsidRPr="004F0253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  <w:r w:rsidR="002E1222" w:rsidRPr="004F0253">
        <w:rPr>
          <w:rFonts w:asciiTheme="majorBidi" w:hAnsiTheme="majorBidi" w:cstheme="majorBidi"/>
          <w:sz w:val="24"/>
          <w:szCs w:val="24"/>
        </w:rPr>
        <w:t xml:space="preserve">Acara yang dilakukan untuk mengantisipasi penyelundupan hukum dalam isbat nikah adalah mengumumkan permohonan </w:t>
      </w:r>
      <w:r w:rsidR="00067DDC" w:rsidRPr="004F0253">
        <w:rPr>
          <w:rFonts w:asciiTheme="majorBidi" w:hAnsiTheme="majorBidi" w:cstheme="majorBidi"/>
          <w:sz w:val="24"/>
          <w:szCs w:val="24"/>
        </w:rPr>
        <w:t xml:space="preserve">isbat </w:t>
      </w:r>
      <w:r w:rsidR="002E1222" w:rsidRPr="004F0253">
        <w:rPr>
          <w:rFonts w:asciiTheme="majorBidi" w:hAnsiTheme="majorBidi" w:cstheme="majorBidi"/>
          <w:sz w:val="24"/>
          <w:szCs w:val="24"/>
        </w:rPr>
        <w:t xml:space="preserve">nikah, pengajuan isbat nikah mutlak dengan mengemukakan alasan serta kepentingan yang jelas, permohonan isbat nikah diajukan secara </w:t>
      </w:r>
      <w:r w:rsidR="002E1222" w:rsidRPr="004F0253">
        <w:rPr>
          <w:rFonts w:asciiTheme="majorBidi" w:hAnsiTheme="majorBidi" w:cstheme="majorBidi"/>
          <w:i/>
          <w:iCs/>
          <w:sz w:val="24"/>
          <w:szCs w:val="24"/>
        </w:rPr>
        <w:t>kontentius</w:t>
      </w:r>
      <w:r w:rsidR="002E1222" w:rsidRPr="004F0253">
        <w:rPr>
          <w:rFonts w:asciiTheme="majorBidi" w:hAnsiTheme="majorBidi" w:cstheme="majorBidi"/>
          <w:sz w:val="24"/>
          <w:szCs w:val="24"/>
        </w:rPr>
        <w:t xml:space="preserve">, pihak yang dirugikan terhadap permohonan isbat nikah tersebut dapat mengajukan perlawanan, </w:t>
      </w:r>
      <w:r w:rsidR="002E1222" w:rsidRPr="004F0253">
        <w:rPr>
          <w:rFonts w:asciiTheme="majorBidi" w:hAnsiTheme="majorBidi" w:cstheme="majorBidi"/>
          <w:i/>
          <w:iCs/>
          <w:sz w:val="24"/>
          <w:szCs w:val="24"/>
        </w:rPr>
        <w:t>intervensi</w:t>
      </w:r>
      <w:r w:rsidR="002E1222" w:rsidRPr="004F0253">
        <w:rPr>
          <w:rFonts w:asciiTheme="majorBidi" w:hAnsiTheme="majorBidi" w:cstheme="majorBidi"/>
          <w:sz w:val="24"/>
          <w:szCs w:val="24"/>
        </w:rPr>
        <w:t xml:space="preserve"> selama masih dalam proses </w:t>
      </w:r>
      <w:r w:rsidR="00067DDC" w:rsidRPr="004F0253">
        <w:rPr>
          <w:rFonts w:asciiTheme="majorBidi" w:hAnsiTheme="majorBidi" w:cstheme="majorBidi"/>
          <w:sz w:val="24"/>
          <w:szCs w:val="24"/>
        </w:rPr>
        <w:t xml:space="preserve">serta </w:t>
      </w:r>
      <w:r w:rsidR="002E1222" w:rsidRPr="004F0253">
        <w:rPr>
          <w:rFonts w:asciiTheme="majorBidi" w:hAnsiTheme="majorBidi" w:cstheme="majorBidi"/>
          <w:sz w:val="24"/>
          <w:szCs w:val="24"/>
        </w:rPr>
        <w:t>dapat mengajukan pembatalan perkawinan bila permohonan isbat nikah telah diputus Pengadilan Agama.</w:t>
      </w:r>
    </w:p>
    <w:p w:rsidR="002E1222" w:rsidRPr="004F0253" w:rsidRDefault="002E1222" w:rsidP="006B313B">
      <w:pPr>
        <w:spacing w:after="0" w:line="240" w:lineRule="auto"/>
        <w:ind w:firstLine="907"/>
        <w:jc w:val="both"/>
        <w:rPr>
          <w:rFonts w:asciiTheme="majorBidi" w:hAnsiTheme="majorBidi" w:cstheme="majorBidi"/>
          <w:sz w:val="24"/>
          <w:szCs w:val="24"/>
        </w:rPr>
      </w:pPr>
      <w:r w:rsidRPr="004F0253">
        <w:rPr>
          <w:rFonts w:asciiTheme="majorBidi" w:hAnsiTheme="majorBidi" w:cstheme="majorBidi"/>
          <w:sz w:val="24"/>
          <w:szCs w:val="24"/>
        </w:rPr>
        <w:t xml:space="preserve">Pembatasan isbat nikah pada </w:t>
      </w:r>
      <w:r w:rsidR="006B313B" w:rsidRPr="004F0253">
        <w:rPr>
          <w:rFonts w:asciiTheme="majorBidi" w:hAnsiTheme="majorBidi" w:cstheme="majorBidi"/>
          <w:sz w:val="24"/>
          <w:szCs w:val="24"/>
        </w:rPr>
        <w:t>peraturan perundang-undangan</w:t>
      </w:r>
      <w:r w:rsidRPr="004F0253">
        <w:rPr>
          <w:rFonts w:asciiTheme="majorBidi" w:hAnsiTheme="majorBidi" w:cstheme="majorBidi"/>
          <w:sz w:val="24"/>
          <w:szCs w:val="24"/>
        </w:rPr>
        <w:t xml:space="preserve"> sudah tidak sesuai lagi rasa keadilan masyarakat.</w:t>
      </w:r>
      <w:r w:rsidR="006B313B" w:rsidRPr="004F0253">
        <w:rPr>
          <w:rFonts w:asciiTheme="majorBidi" w:hAnsiTheme="majorBidi" w:cstheme="majorBidi"/>
          <w:sz w:val="24"/>
          <w:szCs w:val="24"/>
        </w:rPr>
        <w:t xml:space="preserve"> </w:t>
      </w:r>
      <w:r w:rsidR="00AC6456" w:rsidRPr="004F0253">
        <w:rPr>
          <w:rFonts w:asciiTheme="majorBidi" w:hAnsiTheme="majorBidi" w:cstheme="majorBidi"/>
          <w:sz w:val="24"/>
          <w:szCs w:val="24"/>
        </w:rPr>
        <w:t xml:space="preserve">Pelaku nikah </w:t>
      </w:r>
      <w:r w:rsidR="00126CC6" w:rsidRPr="004F0253">
        <w:rPr>
          <w:rFonts w:asciiTheme="majorBidi" w:hAnsiTheme="majorBidi" w:cstheme="majorBidi"/>
          <w:i/>
          <w:iCs/>
          <w:sz w:val="24"/>
          <w:szCs w:val="24"/>
        </w:rPr>
        <w:t>sirri</w:t>
      </w:r>
      <w:r w:rsidRPr="004F0253">
        <w:rPr>
          <w:rFonts w:asciiTheme="majorBidi" w:hAnsiTheme="majorBidi" w:cstheme="majorBidi"/>
          <w:sz w:val="24"/>
          <w:szCs w:val="24"/>
        </w:rPr>
        <w:t xml:space="preserve"> dapat saja mengajukan isbat nikah walaupun pernikahannya setelah </w:t>
      </w:r>
      <w:r w:rsidR="00A32134" w:rsidRPr="004F0253">
        <w:rPr>
          <w:rFonts w:asciiTheme="majorBidi" w:hAnsiTheme="majorBidi" w:cstheme="majorBidi"/>
          <w:sz w:val="24"/>
          <w:szCs w:val="24"/>
        </w:rPr>
        <w:t xml:space="preserve">berlakunya </w:t>
      </w:r>
      <w:r w:rsidRPr="004F0253">
        <w:rPr>
          <w:rFonts w:asciiTheme="majorBidi" w:hAnsiTheme="majorBidi" w:cstheme="majorBidi"/>
          <w:sz w:val="24"/>
          <w:szCs w:val="24"/>
        </w:rPr>
        <w:t xml:space="preserve">undang-undang perkawinan. Pembatasan </w:t>
      </w:r>
      <w:r w:rsidR="004D5311" w:rsidRPr="004F0253">
        <w:rPr>
          <w:rFonts w:asciiTheme="majorBidi" w:hAnsiTheme="majorBidi" w:cstheme="majorBidi"/>
          <w:sz w:val="24"/>
          <w:szCs w:val="24"/>
        </w:rPr>
        <w:t>isbat nikah dalam</w:t>
      </w:r>
      <w:r w:rsidR="006B313B" w:rsidRPr="004F0253">
        <w:rPr>
          <w:rFonts w:asciiTheme="majorBidi" w:hAnsiTheme="majorBidi" w:cstheme="majorBidi"/>
          <w:sz w:val="24"/>
          <w:szCs w:val="24"/>
        </w:rPr>
        <w:t xml:space="preserve"> peraturan perundang-undangan </w:t>
      </w:r>
      <w:r w:rsidRPr="004F0253">
        <w:rPr>
          <w:rFonts w:asciiTheme="majorBidi" w:hAnsiTheme="majorBidi" w:cstheme="majorBidi"/>
          <w:sz w:val="24"/>
          <w:szCs w:val="24"/>
        </w:rPr>
        <w:t>sudah tidak kondusif lagi. Terlebih bila mengingat bahwa isbat nikah merupakan pencatatan perkawinan dalam bentuk yang lain.</w:t>
      </w:r>
    </w:p>
    <w:sectPr w:rsidR="002E1222" w:rsidRPr="004F0253" w:rsidSect="00A16585">
      <w:headerReference w:type="first" r:id="rId8"/>
      <w:pgSz w:w="12240" w:h="15840" w:code="1"/>
      <w:pgMar w:top="1800" w:right="1440" w:bottom="1440" w:left="2347" w:header="720" w:footer="720" w:gutter="0"/>
      <w:pgNumType w:start="10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C1B" w:rsidRDefault="00325C1B" w:rsidP="00D575C0">
      <w:pPr>
        <w:spacing w:after="0" w:line="240" w:lineRule="auto"/>
      </w:pPr>
      <w:r>
        <w:separator/>
      </w:r>
    </w:p>
  </w:endnote>
  <w:endnote w:type="continuationSeparator" w:id="1">
    <w:p w:rsidR="00325C1B" w:rsidRDefault="00325C1B" w:rsidP="00D5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C1B" w:rsidRDefault="00325C1B" w:rsidP="00D575C0">
      <w:pPr>
        <w:spacing w:after="0" w:line="240" w:lineRule="auto"/>
      </w:pPr>
      <w:r>
        <w:separator/>
      </w:r>
    </w:p>
  </w:footnote>
  <w:footnote w:type="continuationSeparator" w:id="1">
    <w:p w:rsidR="00325C1B" w:rsidRDefault="00325C1B" w:rsidP="00D57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585" w:rsidRDefault="00A16585" w:rsidP="00B275C6">
    <w:pPr>
      <w:pStyle w:val="Header"/>
      <w:jc w:val="right"/>
    </w:pPr>
  </w:p>
  <w:p w:rsidR="00A16585" w:rsidRDefault="00A165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A97"/>
    <w:multiLevelType w:val="hybridMultilevel"/>
    <w:tmpl w:val="05D64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304FA"/>
    <w:multiLevelType w:val="hybridMultilevel"/>
    <w:tmpl w:val="863A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525A"/>
    <w:multiLevelType w:val="hybridMultilevel"/>
    <w:tmpl w:val="6422F5AA"/>
    <w:lvl w:ilvl="0" w:tplc="3D44ACD0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F4482"/>
    <w:multiLevelType w:val="hybridMultilevel"/>
    <w:tmpl w:val="A6E07D9E"/>
    <w:lvl w:ilvl="0" w:tplc="BA04D4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89" w:hanging="360"/>
      </w:pPr>
    </w:lvl>
    <w:lvl w:ilvl="2" w:tplc="0409001B" w:tentative="1">
      <w:start w:val="1"/>
      <w:numFmt w:val="lowerRoman"/>
      <w:lvlText w:val="%3."/>
      <w:lvlJc w:val="right"/>
      <w:pPr>
        <w:ind w:left="4309" w:hanging="180"/>
      </w:pPr>
    </w:lvl>
    <w:lvl w:ilvl="3" w:tplc="0409000F" w:tentative="1">
      <w:start w:val="1"/>
      <w:numFmt w:val="decimal"/>
      <w:lvlText w:val="%4."/>
      <w:lvlJc w:val="left"/>
      <w:pPr>
        <w:ind w:left="5029" w:hanging="360"/>
      </w:pPr>
    </w:lvl>
    <w:lvl w:ilvl="4" w:tplc="04090019" w:tentative="1">
      <w:start w:val="1"/>
      <w:numFmt w:val="lowerLetter"/>
      <w:lvlText w:val="%5."/>
      <w:lvlJc w:val="left"/>
      <w:pPr>
        <w:ind w:left="5749" w:hanging="360"/>
      </w:pPr>
    </w:lvl>
    <w:lvl w:ilvl="5" w:tplc="0409001B" w:tentative="1">
      <w:start w:val="1"/>
      <w:numFmt w:val="lowerRoman"/>
      <w:lvlText w:val="%6."/>
      <w:lvlJc w:val="right"/>
      <w:pPr>
        <w:ind w:left="6469" w:hanging="180"/>
      </w:pPr>
    </w:lvl>
    <w:lvl w:ilvl="6" w:tplc="0409000F" w:tentative="1">
      <w:start w:val="1"/>
      <w:numFmt w:val="decimal"/>
      <w:lvlText w:val="%7."/>
      <w:lvlJc w:val="left"/>
      <w:pPr>
        <w:ind w:left="7189" w:hanging="360"/>
      </w:pPr>
    </w:lvl>
    <w:lvl w:ilvl="7" w:tplc="04090019" w:tentative="1">
      <w:start w:val="1"/>
      <w:numFmt w:val="lowerLetter"/>
      <w:lvlText w:val="%8."/>
      <w:lvlJc w:val="left"/>
      <w:pPr>
        <w:ind w:left="7909" w:hanging="360"/>
      </w:pPr>
    </w:lvl>
    <w:lvl w:ilvl="8" w:tplc="040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">
    <w:nsid w:val="2719227D"/>
    <w:multiLevelType w:val="hybridMultilevel"/>
    <w:tmpl w:val="454600B4"/>
    <w:lvl w:ilvl="0" w:tplc="4F48E5A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A5F4D"/>
    <w:multiLevelType w:val="hybridMultilevel"/>
    <w:tmpl w:val="A358E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726E6"/>
    <w:multiLevelType w:val="hybridMultilevel"/>
    <w:tmpl w:val="A798F7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56C11"/>
    <w:multiLevelType w:val="hybridMultilevel"/>
    <w:tmpl w:val="FE7698B4"/>
    <w:lvl w:ilvl="0" w:tplc="A6988D8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E5186"/>
    <w:multiLevelType w:val="hybridMultilevel"/>
    <w:tmpl w:val="31E0B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46D37"/>
    <w:multiLevelType w:val="hybridMultilevel"/>
    <w:tmpl w:val="F0385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97E19"/>
    <w:multiLevelType w:val="hybridMultilevel"/>
    <w:tmpl w:val="88221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90853"/>
    <w:multiLevelType w:val="hybridMultilevel"/>
    <w:tmpl w:val="2B34F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772E0"/>
    <w:multiLevelType w:val="hybridMultilevel"/>
    <w:tmpl w:val="6DC0F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03FE2"/>
    <w:multiLevelType w:val="hybridMultilevel"/>
    <w:tmpl w:val="178247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C68F1"/>
    <w:multiLevelType w:val="hybridMultilevel"/>
    <w:tmpl w:val="C0680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2"/>
  </w:num>
  <w:num w:numId="6">
    <w:abstractNumId w:val="13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15E"/>
    <w:rsid w:val="00015205"/>
    <w:rsid w:val="00036043"/>
    <w:rsid w:val="00044F61"/>
    <w:rsid w:val="000517FF"/>
    <w:rsid w:val="00052087"/>
    <w:rsid w:val="00067DDC"/>
    <w:rsid w:val="00075E49"/>
    <w:rsid w:val="0008347E"/>
    <w:rsid w:val="00092B28"/>
    <w:rsid w:val="000A0360"/>
    <w:rsid w:val="000A1EEE"/>
    <w:rsid w:val="000A37FD"/>
    <w:rsid w:val="000A469D"/>
    <w:rsid w:val="000C2A4B"/>
    <w:rsid w:val="000D5981"/>
    <w:rsid w:val="00102A0F"/>
    <w:rsid w:val="00115267"/>
    <w:rsid w:val="00126CC6"/>
    <w:rsid w:val="0013115E"/>
    <w:rsid w:val="001330AB"/>
    <w:rsid w:val="00134BCD"/>
    <w:rsid w:val="00136F49"/>
    <w:rsid w:val="00137EF5"/>
    <w:rsid w:val="001604A6"/>
    <w:rsid w:val="001742D3"/>
    <w:rsid w:val="00174D21"/>
    <w:rsid w:val="00174E0B"/>
    <w:rsid w:val="001802E4"/>
    <w:rsid w:val="00183AFC"/>
    <w:rsid w:val="0019056B"/>
    <w:rsid w:val="001A0C86"/>
    <w:rsid w:val="001A1B09"/>
    <w:rsid w:val="001A2168"/>
    <w:rsid w:val="001A2FCB"/>
    <w:rsid w:val="001A5ECA"/>
    <w:rsid w:val="001B53E7"/>
    <w:rsid w:val="001C4AAF"/>
    <w:rsid w:val="001D5BEB"/>
    <w:rsid w:val="00206DE4"/>
    <w:rsid w:val="00210D69"/>
    <w:rsid w:val="00216ED4"/>
    <w:rsid w:val="00224D51"/>
    <w:rsid w:val="00226E8B"/>
    <w:rsid w:val="00226FD5"/>
    <w:rsid w:val="002549ED"/>
    <w:rsid w:val="00274F74"/>
    <w:rsid w:val="002913B3"/>
    <w:rsid w:val="00295AF7"/>
    <w:rsid w:val="002A5DF9"/>
    <w:rsid w:val="002D3466"/>
    <w:rsid w:val="002D5492"/>
    <w:rsid w:val="002D6E73"/>
    <w:rsid w:val="002E1222"/>
    <w:rsid w:val="002E779F"/>
    <w:rsid w:val="002F46EF"/>
    <w:rsid w:val="00300C5C"/>
    <w:rsid w:val="003168E0"/>
    <w:rsid w:val="00320485"/>
    <w:rsid w:val="00321488"/>
    <w:rsid w:val="00321E36"/>
    <w:rsid w:val="00325C1B"/>
    <w:rsid w:val="00326470"/>
    <w:rsid w:val="00332667"/>
    <w:rsid w:val="00340BBA"/>
    <w:rsid w:val="00357566"/>
    <w:rsid w:val="0036053A"/>
    <w:rsid w:val="00372F51"/>
    <w:rsid w:val="003778F0"/>
    <w:rsid w:val="0038370B"/>
    <w:rsid w:val="00387085"/>
    <w:rsid w:val="00387B29"/>
    <w:rsid w:val="00393EF0"/>
    <w:rsid w:val="003A2465"/>
    <w:rsid w:val="003B1AE4"/>
    <w:rsid w:val="003C43D6"/>
    <w:rsid w:val="003C6640"/>
    <w:rsid w:val="003D781F"/>
    <w:rsid w:val="003E3070"/>
    <w:rsid w:val="003E3113"/>
    <w:rsid w:val="003F7CEB"/>
    <w:rsid w:val="00400B9C"/>
    <w:rsid w:val="00402C53"/>
    <w:rsid w:val="004213F7"/>
    <w:rsid w:val="0043370D"/>
    <w:rsid w:val="00441FA6"/>
    <w:rsid w:val="004503EE"/>
    <w:rsid w:val="00451964"/>
    <w:rsid w:val="0045452C"/>
    <w:rsid w:val="00461687"/>
    <w:rsid w:val="00464A12"/>
    <w:rsid w:val="004659D9"/>
    <w:rsid w:val="004842F8"/>
    <w:rsid w:val="004A14C0"/>
    <w:rsid w:val="004A46BB"/>
    <w:rsid w:val="004B42D9"/>
    <w:rsid w:val="004B446B"/>
    <w:rsid w:val="004B7B0F"/>
    <w:rsid w:val="004C10A6"/>
    <w:rsid w:val="004C5948"/>
    <w:rsid w:val="004C6BE6"/>
    <w:rsid w:val="004C6C3E"/>
    <w:rsid w:val="004C7195"/>
    <w:rsid w:val="004D04B7"/>
    <w:rsid w:val="004D5311"/>
    <w:rsid w:val="004E2D49"/>
    <w:rsid w:val="004F0253"/>
    <w:rsid w:val="004F4DDD"/>
    <w:rsid w:val="004F7E7E"/>
    <w:rsid w:val="00500EE3"/>
    <w:rsid w:val="00501FA7"/>
    <w:rsid w:val="00515DBA"/>
    <w:rsid w:val="005225C9"/>
    <w:rsid w:val="00522D64"/>
    <w:rsid w:val="005251B1"/>
    <w:rsid w:val="0052598E"/>
    <w:rsid w:val="0053195E"/>
    <w:rsid w:val="00551A2E"/>
    <w:rsid w:val="00551D82"/>
    <w:rsid w:val="0055607A"/>
    <w:rsid w:val="00561255"/>
    <w:rsid w:val="0056495A"/>
    <w:rsid w:val="00565B98"/>
    <w:rsid w:val="00583B40"/>
    <w:rsid w:val="00586E8E"/>
    <w:rsid w:val="0059070F"/>
    <w:rsid w:val="005930B2"/>
    <w:rsid w:val="00596CF4"/>
    <w:rsid w:val="005B179D"/>
    <w:rsid w:val="005B1FF3"/>
    <w:rsid w:val="005C5076"/>
    <w:rsid w:val="005E0D4D"/>
    <w:rsid w:val="005E245D"/>
    <w:rsid w:val="005E669C"/>
    <w:rsid w:val="005F1C4F"/>
    <w:rsid w:val="005F6725"/>
    <w:rsid w:val="00607386"/>
    <w:rsid w:val="00612FB6"/>
    <w:rsid w:val="00617EB5"/>
    <w:rsid w:val="0062244A"/>
    <w:rsid w:val="00631070"/>
    <w:rsid w:val="00631F31"/>
    <w:rsid w:val="006444CE"/>
    <w:rsid w:val="006636D1"/>
    <w:rsid w:val="00670AC0"/>
    <w:rsid w:val="006806B6"/>
    <w:rsid w:val="0068156F"/>
    <w:rsid w:val="00681902"/>
    <w:rsid w:val="0068522C"/>
    <w:rsid w:val="00690076"/>
    <w:rsid w:val="00691E9C"/>
    <w:rsid w:val="00697C39"/>
    <w:rsid w:val="006A19E8"/>
    <w:rsid w:val="006A3419"/>
    <w:rsid w:val="006A5D76"/>
    <w:rsid w:val="006B313B"/>
    <w:rsid w:val="006B50D8"/>
    <w:rsid w:val="006B796E"/>
    <w:rsid w:val="006E001C"/>
    <w:rsid w:val="006E500A"/>
    <w:rsid w:val="006F02F1"/>
    <w:rsid w:val="006F076C"/>
    <w:rsid w:val="006F57A3"/>
    <w:rsid w:val="007237C5"/>
    <w:rsid w:val="007300D0"/>
    <w:rsid w:val="00735EA0"/>
    <w:rsid w:val="00754EFB"/>
    <w:rsid w:val="007558B8"/>
    <w:rsid w:val="00760004"/>
    <w:rsid w:val="0076040B"/>
    <w:rsid w:val="0076578A"/>
    <w:rsid w:val="0077362E"/>
    <w:rsid w:val="00775EEE"/>
    <w:rsid w:val="0077766C"/>
    <w:rsid w:val="00783502"/>
    <w:rsid w:val="007867D1"/>
    <w:rsid w:val="0079181A"/>
    <w:rsid w:val="007A0845"/>
    <w:rsid w:val="007A1365"/>
    <w:rsid w:val="007A212A"/>
    <w:rsid w:val="007B1156"/>
    <w:rsid w:val="007C196C"/>
    <w:rsid w:val="007D57D0"/>
    <w:rsid w:val="007E7A93"/>
    <w:rsid w:val="00811193"/>
    <w:rsid w:val="008252E0"/>
    <w:rsid w:val="00825DBF"/>
    <w:rsid w:val="00834593"/>
    <w:rsid w:val="008356E3"/>
    <w:rsid w:val="00840AC2"/>
    <w:rsid w:val="0087384F"/>
    <w:rsid w:val="00881632"/>
    <w:rsid w:val="008A1302"/>
    <w:rsid w:val="008A639B"/>
    <w:rsid w:val="008B5390"/>
    <w:rsid w:val="008C0260"/>
    <w:rsid w:val="008C0A7C"/>
    <w:rsid w:val="008C359A"/>
    <w:rsid w:val="008C45FA"/>
    <w:rsid w:val="008C7E99"/>
    <w:rsid w:val="008D5448"/>
    <w:rsid w:val="008E2C83"/>
    <w:rsid w:val="008E64CF"/>
    <w:rsid w:val="00901525"/>
    <w:rsid w:val="009066AC"/>
    <w:rsid w:val="00915349"/>
    <w:rsid w:val="00920004"/>
    <w:rsid w:val="009214AE"/>
    <w:rsid w:val="00922DFB"/>
    <w:rsid w:val="009238A1"/>
    <w:rsid w:val="00931131"/>
    <w:rsid w:val="009465B1"/>
    <w:rsid w:val="00947BD4"/>
    <w:rsid w:val="00953B6F"/>
    <w:rsid w:val="00963685"/>
    <w:rsid w:val="00970161"/>
    <w:rsid w:val="00987F03"/>
    <w:rsid w:val="009A6D29"/>
    <w:rsid w:val="009C573F"/>
    <w:rsid w:val="009D52E2"/>
    <w:rsid w:val="00A0350E"/>
    <w:rsid w:val="00A10122"/>
    <w:rsid w:val="00A10DF3"/>
    <w:rsid w:val="00A16585"/>
    <w:rsid w:val="00A2092C"/>
    <w:rsid w:val="00A32134"/>
    <w:rsid w:val="00A32F7F"/>
    <w:rsid w:val="00A37C35"/>
    <w:rsid w:val="00A45A61"/>
    <w:rsid w:val="00A51356"/>
    <w:rsid w:val="00A55721"/>
    <w:rsid w:val="00A72C4B"/>
    <w:rsid w:val="00A8003B"/>
    <w:rsid w:val="00A81AA2"/>
    <w:rsid w:val="00A839AC"/>
    <w:rsid w:val="00A85108"/>
    <w:rsid w:val="00A86E30"/>
    <w:rsid w:val="00AA601E"/>
    <w:rsid w:val="00AA7A62"/>
    <w:rsid w:val="00AB7E2E"/>
    <w:rsid w:val="00AC6456"/>
    <w:rsid w:val="00AE1562"/>
    <w:rsid w:val="00AE1B34"/>
    <w:rsid w:val="00AF34FB"/>
    <w:rsid w:val="00AF55EB"/>
    <w:rsid w:val="00AF55F5"/>
    <w:rsid w:val="00B02A39"/>
    <w:rsid w:val="00B02D60"/>
    <w:rsid w:val="00B04B92"/>
    <w:rsid w:val="00B06047"/>
    <w:rsid w:val="00B0683A"/>
    <w:rsid w:val="00B1090A"/>
    <w:rsid w:val="00B11C23"/>
    <w:rsid w:val="00B136E3"/>
    <w:rsid w:val="00B2039D"/>
    <w:rsid w:val="00B254CB"/>
    <w:rsid w:val="00B275C6"/>
    <w:rsid w:val="00B4318B"/>
    <w:rsid w:val="00B54250"/>
    <w:rsid w:val="00B60348"/>
    <w:rsid w:val="00B60F18"/>
    <w:rsid w:val="00B8757C"/>
    <w:rsid w:val="00B87B6E"/>
    <w:rsid w:val="00BA28DC"/>
    <w:rsid w:val="00BA3D05"/>
    <w:rsid w:val="00BA3D87"/>
    <w:rsid w:val="00BB1358"/>
    <w:rsid w:val="00BB30D8"/>
    <w:rsid w:val="00BD79BF"/>
    <w:rsid w:val="00BE2BEC"/>
    <w:rsid w:val="00BE53AF"/>
    <w:rsid w:val="00BE5E19"/>
    <w:rsid w:val="00BF231A"/>
    <w:rsid w:val="00C10586"/>
    <w:rsid w:val="00C153A1"/>
    <w:rsid w:val="00C17FB2"/>
    <w:rsid w:val="00C21240"/>
    <w:rsid w:val="00C2244D"/>
    <w:rsid w:val="00C26117"/>
    <w:rsid w:val="00C3638D"/>
    <w:rsid w:val="00C44296"/>
    <w:rsid w:val="00C51308"/>
    <w:rsid w:val="00C54892"/>
    <w:rsid w:val="00C57D47"/>
    <w:rsid w:val="00C63DB9"/>
    <w:rsid w:val="00C65EB1"/>
    <w:rsid w:val="00C71B68"/>
    <w:rsid w:val="00C72DD7"/>
    <w:rsid w:val="00C760A2"/>
    <w:rsid w:val="00C9107F"/>
    <w:rsid w:val="00C95CC5"/>
    <w:rsid w:val="00C97D32"/>
    <w:rsid w:val="00CA081A"/>
    <w:rsid w:val="00CA6ED7"/>
    <w:rsid w:val="00CC2F65"/>
    <w:rsid w:val="00CC3C5B"/>
    <w:rsid w:val="00CC7FE1"/>
    <w:rsid w:val="00CD45C6"/>
    <w:rsid w:val="00CD7E22"/>
    <w:rsid w:val="00CF20AF"/>
    <w:rsid w:val="00D21385"/>
    <w:rsid w:val="00D229BA"/>
    <w:rsid w:val="00D249BD"/>
    <w:rsid w:val="00D40D3F"/>
    <w:rsid w:val="00D4522A"/>
    <w:rsid w:val="00D45831"/>
    <w:rsid w:val="00D523FB"/>
    <w:rsid w:val="00D575C0"/>
    <w:rsid w:val="00D67CDE"/>
    <w:rsid w:val="00D77771"/>
    <w:rsid w:val="00D8162D"/>
    <w:rsid w:val="00D93F34"/>
    <w:rsid w:val="00D9539C"/>
    <w:rsid w:val="00D97E1F"/>
    <w:rsid w:val="00DA3B57"/>
    <w:rsid w:val="00DA625A"/>
    <w:rsid w:val="00DC2632"/>
    <w:rsid w:val="00DC40F0"/>
    <w:rsid w:val="00DC7942"/>
    <w:rsid w:val="00DD0447"/>
    <w:rsid w:val="00DD7F87"/>
    <w:rsid w:val="00DE269E"/>
    <w:rsid w:val="00E01DF4"/>
    <w:rsid w:val="00E056EE"/>
    <w:rsid w:val="00E10441"/>
    <w:rsid w:val="00E10B5C"/>
    <w:rsid w:val="00E15BE1"/>
    <w:rsid w:val="00E22CC8"/>
    <w:rsid w:val="00E24C98"/>
    <w:rsid w:val="00E2666A"/>
    <w:rsid w:val="00E51139"/>
    <w:rsid w:val="00E53E5E"/>
    <w:rsid w:val="00E5730F"/>
    <w:rsid w:val="00E67CAB"/>
    <w:rsid w:val="00E7400D"/>
    <w:rsid w:val="00EA0BAC"/>
    <w:rsid w:val="00EA25D9"/>
    <w:rsid w:val="00EB0B49"/>
    <w:rsid w:val="00EB4C92"/>
    <w:rsid w:val="00EC15CA"/>
    <w:rsid w:val="00EC323D"/>
    <w:rsid w:val="00ED003A"/>
    <w:rsid w:val="00ED547F"/>
    <w:rsid w:val="00EE1C5E"/>
    <w:rsid w:val="00EE3905"/>
    <w:rsid w:val="00EE4CBA"/>
    <w:rsid w:val="00EE6693"/>
    <w:rsid w:val="00EF1DCE"/>
    <w:rsid w:val="00EF2D41"/>
    <w:rsid w:val="00EF45CA"/>
    <w:rsid w:val="00EF4F80"/>
    <w:rsid w:val="00EF6F67"/>
    <w:rsid w:val="00F25C01"/>
    <w:rsid w:val="00F30B29"/>
    <w:rsid w:val="00F31E02"/>
    <w:rsid w:val="00F34807"/>
    <w:rsid w:val="00F4017E"/>
    <w:rsid w:val="00F45E5D"/>
    <w:rsid w:val="00F609A1"/>
    <w:rsid w:val="00F86194"/>
    <w:rsid w:val="00F960A2"/>
    <w:rsid w:val="00F9676C"/>
    <w:rsid w:val="00F97458"/>
    <w:rsid w:val="00FA3B21"/>
    <w:rsid w:val="00FB0BF8"/>
    <w:rsid w:val="00FB152E"/>
    <w:rsid w:val="00FB5083"/>
    <w:rsid w:val="00FC6B9C"/>
    <w:rsid w:val="00FD745A"/>
    <w:rsid w:val="00FE063F"/>
    <w:rsid w:val="00FF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21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15E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D575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575C0"/>
    <w:rPr>
      <w:sz w:val="20"/>
      <w:szCs w:val="20"/>
      <w:lang w:val="id-ID"/>
    </w:rPr>
  </w:style>
  <w:style w:type="character" w:styleId="FootnoteReference">
    <w:name w:val="footnote reference"/>
    <w:basedOn w:val="DefaultParagraphFont"/>
    <w:semiHidden/>
    <w:unhideWhenUsed/>
    <w:rsid w:val="00D575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67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CAB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E67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CAB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4E3E-BB2F-4973-8A2A-D6E901D8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Karla</dc:creator>
  <cp:keywords/>
  <dc:description/>
  <cp:lastModifiedBy>Ivan Karla</cp:lastModifiedBy>
  <cp:revision>9</cp:revision>
  <cp:lastPrinted>2013-03-21T23:31:00Z</cp:lastPrinted>
  <dcterms:created xsi:type="dcterms:W3CDTF">2013-01-30T23:24:00Z</dcterms:created>
  <dcterms:modified xsi:type="dcterms:W3CDTF">2013-03-21T23:31:00Z</dcterms:modified>
</cp:coreProperties>
</file>